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D8" w:rsidRDefault="00A809E3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rFonts w:ascii="Arial" w:eastAsia="Arial" w:hAnsi="Arial" w:cs="Arial"/>
          <w:b/>
          <w:highlight w:val="blue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highlight w:val="blue"/>
          <w:lang w:eastAsia="fr-FR" w:bidi="ar-SA"/>
        </w:rPr>
        <w:drawing>
          <wp:anchor distT="0" distB="2540" distL="0" distR="120015" simplePos="0" relativeHeight="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2394585" cy="2454910"/>
            <wp:effectExtent l="0" t="0" r="0" b="0"/>
            <wp:wrapNone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DD8" w:rsidRDefault="00A83DD8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rFonts w:ascii="Arial" w:eastAsia="Arial" w:hAnsi="Arial" w:cs="Arial"/>
          <w:b/>
          <w:color w:val="6666FF"/>
          <w:sz w:val="72"/>
          <w:szCs w:val="72"/>
        </w:rPr>
      </w:pPr>
    </w:p>
    <w:p w:rsidR="00A83DD8" w:rsidRDefault="00A83DD8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rFonts w:ascii="Arial" w:eastAsia="Arial" w:hAnsi="Arial" w:cs="Arial"/>
          <w:b/>
          <w:color w:val="6666FF"/>
          <w:sz w:val="72"/>
          <w:szCs w:val="72"/>
        </w:rPr>
      </w:pPr>
    </w:p>
    <w:p w:rsidR="00A83DD8" w:rsidRDefault="00A83DD8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rFonts w:ascii="Arial" w:eastAsia="Arial" w:hAnsi="Arial" w:cs="Arial"/>
          <w:b/>
          <w:color w:val="6666FF"/>
          <w:sz w:val="72"/>
          <w:szCs w:val="72"/>
        </w:rPr>
      </w:pPr>
    </w:p>
    <w:p w:rsidR="00A83DD8" w:rsidRDefault="00A83DD8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rPr>
          <w:rFonts w:ascii="Arial" w:eastAsia="Arial" w:hAnsi="Arial" w:cs="Arial"/>
          <w:b/>
          <w:color w:val="6666FF"/>
          <w:sz w:val="72"/>
          <w:szCs w:val="72"/>
        </w:rPr>
      </w:pPr>
    </w:p>
    <w:p w:rsidR="00A83DD8" w:rsidRDefault="00A809E3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rFonts w:ascii="Arial" w:eastAsia="Arial" w:hAnsi="Arial" w:cs="Arial"/>
          <w:b/>
          <w:color w:val="548DD4"/>
          <w:sz w:val="96"/>
          <w:szCs w:val="72"/>
        </w:rPr>
      </w:pPr>
      <w:r>
        <w:rPr>
          <w:rFonts w:ascii="Arial" w:eastAsia="Arial" w:hAnsi="Arial" w:cs="Arial"/>
          <w:b/>
          <w:color w:val="548DD4"/>
          <w:sz w:val="96"/>
          <w:szCs w:val="72"/>
        </w:rPr>
        <w:t>Evaluation</w:t>
      </w:r>
    </w:p>
    <w:p w:rsidR="00A83DD8" w:rsidRDefault="00A809E3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rFonts w:ascii="Arial" w:eastAsia="Arial" w:hAnsi="Arial" w:cs="Arial"/>
          <w:b/>
          <w:color w:val="548DD4"/>
          <w:sz w:val="96"/>
          <w:szCs w:val="72"/>
        </w:rPr>
      </w:pPr>
      <w:r>
        <w:rPr>
          <w:rFonts w:ascii="Arial" w:eastAsia="Arial" w:hAnsi="Arial" w:cs="Arial"/>
          <w:b/>
          <w:color w:val="548DD4"/>
          <w:sz w:val="96"/>
          <w:szCs w:val="72"/>
        </w:rPr>
        <w:t>du projet de réseau</w:t>
      </w:r>
    </w:p>
    <w:p w:rsidR="00A83DD8" w:rsidRDefault="00A83DD8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color w:val="548DD4"/>
          <w:sz w:val="32"/>
        </w:rPr>
      </w:pPr>
    </w:p>
    <w:p w:rsidR="00A83DD8" w:rsidRDefault="00A809E3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color w:val="548DD4"/>
          <w:sz w:val="36"/>
        </w:rPr>
      </w:pPr>
      <w:r>
        <w:rPr>
          <w:noProof/>
          <w:lang w:eastAsia="fr-F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771525</wp:posOffset>
            </wp:positionV>
            <wp:extent cx="4162425" cy="3134995"/>
            <wp:effectExtent l="0" t="0" r="0" b="0"/>
            <wp:wrapNone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8DD4"/>
          <w:sz w:val="36"/>
        </w:rPr>
        <w:t>Mai-juin 2019</w:t>
      </w:r>
      <w:r>
        <w:br w:type="page"/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629"/>
      </w:tblGrid>
      <w:tr w:rsidR="00A83DD8">
        <w:tc>
          <w:tcPr>
            <w:tcW w:w="9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F497A"/>
            <w:tcMar>
              <w:left w:w="93" w:type="dxa"/>
            </w:tcMar>
          </w:tcPr>
          <w:p w:rsidR="00A83DD8" w:rsidRDefault="00AD6186">
            <w:pPr>
              <w:pageBreakBefore/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00" w:line="288" w:lineRule="auto"/>
              <w:jc w:val="center"/>
              <w:rPr>
                <w:rFonts w:ascii="Arial" w:eastAsia="Arial" w:hAnsi="Arial" w:cs="Arial"/>
                <w:b/>
                <w:color w:val="FFFFFF"/>
                <w:sz w:val="44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44"/>
                <w:szCs w:val="28"/>
              </w:rPr>
              <w:lastRenderedPageBreak/>
              <w:t>Évaluer</w:t>
            </w:r>
            <w:r w:rsidR="00A809E3">
              <w:rPr>
                <w:rFonts w:ascii="Arial" w:eastAsia="Arial" w:hAnsi="Arial" w:cs="Arial"/>
                <w:b/>
                <w:color w:val="FFFFFF"/>
                <w:sz w:val="44"/>
                <w:szCs w:val="28"/>
              </w:rPr>
              <w:t xml:space="preserve"> le projet de réseau en 4 étapes</w:t>
            </w:r>
          </w:p>
        </w:tc>
      </w:tr>
    </w:tbl>
    <w:p w:rsidR="00A83DD8" w:rsidRDefault="00A809E3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center"/>
        <w:rPr>
          <w:rFonts w:ascii="Arial" w:eastAsia="Arial" w:hAnsi="Arial" w:cs="Arial"/>
          <w:b/>
          <w:color w:val="6666FF"/>
          <w:sz w:val="28"/>
          <w:szCs w:val="28"/>
        </w:rPr>
      </w:pPr>
      <w:r>
        <w:rPr>
          <w:rFonts w:ascii="Arial" w:eastAsia="Arial" w:hAnsi="Arial" w:cs="Arial"/>
          <w:b/>
          <w:color w:val="6666FF"/>
          <w:sz w:val="28"/>
          <w:szCs w:val="28"/>
        </w:rPr>
        <w:t>L’évaluation du projet de réseau portera sur les 4 points ci-dessous. Pour les 3 premiers points des outils vous sont proposés</w:t>
      </w:r>
      <w:r w:rsidR="00AD6186">
        <w:rPr>
          <w:rFonts w:ascii="Arial" w:eastAsia="Arial" w:hAnsi="Arial" w:cs="Arial"/>
          <w:b/>
          <w:color w:val="6666FF"/>
          <w:sz w:val="28"/>
          <w:szCs w:val="28"/>
        </w:rPr>
        <w:t xml:space="preserve"> en annexe</w:t>
      </w:r>
      <w:r>
        <w:rPr>
          <w:rFonts w:ascii="Arial" w:eastAsia="Arial" w:hAnsi="Arial" w:cs="Arial"/>
          <w:b/>
          <w:color w:val="6666FF"/>
          <w:sz w:val="28"/>
          <w:szCs w:val="28"/>
        </w:rPr>
        <w:t xml:space="preserve"> pour guider votre analyse.</w:t>
      </w:r>
    </w:p>
    <w:p w:rsidR="00A83DD8" w:rsidRDefault="00A83DD8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both"/>
        <w:rPr>
          <w:rFonts w:ascii="Arial" w:eastAsia="Arial" w:hAnsi="Arial" w:cs="Arial"/>
          <w:b/>
          <w:color w:val="6666FF"/>
          <w:sz w:val="28"/>
          <w:szCs w:val="28"/>
        </w:rPr>
      </w:pP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629"/>
      </w:tblGrid>
      <w:tr w:rsidR="00A83DD8">
        <w:tc>
          <w:tcPr>
            <w:tcW w:w="9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  <w:tcMar>
              <w:left w:w="93" w:type="dxa"/>
            </w:tcMar>
          </w:tcPr>
          <w:p w:rsidR="00A83DD8" w:rsidRDefault="00A809E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00" w:line="276" w:lineRule="auto"/>
              <w:jc w:val="center"/>
              <w:rPr>
                <w:rFonts w:ascii="Calibri" w:eastAsia="Arial" w:hAnsi="Calibri" w:cs="Calibri"/>
                <w:b/>
                <w:color w:val="FFFFFF"/>
                <w:sz w:val="32"/>
                <w:szCs w:val="28"/>
              </w:rPr>
            </w:pPr>
            <w:r>
              <w:rPr>
                <w:rFonts w:ascii="Calibri" w:eastAsia="Arial" w:hAnsi="Calibri" w:cs="Calibri"/>
                <w:b/>
                <w:color w:val="FFFFFF"/>
                <w:sz w:val="32"/>
                <w:szCs w:val="28"/>
              </w:rPr>
              <w:t>1 - Observer et analyser l’évolution du contexte dans lequel s’inscrit le projet de réseau (élèves, personnels, familles, climat scolaire)</w:t>
            </w:r>
          </w:p>
        </w:tc>
      </w:tr>
    </w:tbl>
    <w:p w:rsidR="00A83DD8" w:rsidRDefault="00A83DD8">
      <w:pPr>
        <w:pStyle w:val="Sansinterligne"/>
      </w:pPr>
    </w:p>
    <w:p w:rsidR="00A83DD8" w:rsidRDefault="00A809E3">
      <w:pPr>
        <w:widowControl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00" w:line="276" w:lineRule="auto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Comment analysez-vous l’évolution du contexte depuis la mise en œuvre du projet ?</w:t>
      </w:r>
    </w:p>
    <w:p w:rsidR="00A83DD8" w:rsidRDefault="00A809E3">
      <w:pPr>
        <w:widowControl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00" w:line="276" w:lineRule="auto"/>
        <w:jc w:val="both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Comment l’évolution du contexte a-t-elle été prise en compte (projet de réseau, pilotage, …) ?</w:t>
      </w:r>
    </w:p>
    <w:p w:rsidR="00A83DD8" w:rsidRDefault="00A809E3">
      <w:pPr>
        <w:widowControl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00" w:line="276" w:lineRule="auto"/>
        <w:jc w:val="both"/>
        <w:rPr>
          <w:rFonts w:ascii="Calibri" w:eastAsia="Arial" w:hAnsi="Calibri" w:cs="Calibri"/>
          <w:color w:val="000000"/>
        </w:rPr>
      </w:pPr>
      <w:r>
        <w:rPr>
          <w:rFonts w:ascii="Calibri" w:eastAsia="Arial" w:hAnsi="Calibri" w:cs="Calibri"/>
          <w:color w:val="000000"/>
        </w:rPr>
        <w:t>Votre analyse s’appuiera sur les indicateurs de l’annexe 1 à joindre au document.</w:t>
      </w:r>
    </w:p>
    <w:p w:rsidR="00A83DD8" w:rsidRDefault="00A83DD8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both"/>
        <w:rPr>
          <w:rFonts w:ascii="Calibri" w:eastAsia="Arial" w:hAnsi="Calibri" w:cs="Calibri"/>
          <w:color w:val="000000"/>
          <w:sz w:val="28"/>
          <w:szCs w:val="28"/>
        </w:rPr>
      </w:pP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629"/>
      </w:tblGrid>
      <w:tr w:rsidR="00A83DD8">
        <w:tc>
          <w:tcPr>
            <w:tcW w:w="9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  <w:tcMar>
              <w:left w:w="93" w:type="dxa"/>
            </w:tcMar>
          </w:tcPr>
          <w:p w:rsidR="00A83DD8" w:rsidRDefault="00A809E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00" w:line="288" w:lineRule="auto"/>
              <w:rPr>
                <w:rFonts w:ascii="Calibri" w:eastAsia="Arial" w:hAnsi="Calibri" w:cs="Calibri"/>
                <w:b/>
                <w:color w:val="FFFFFF"/>
                <w:sz w:val="32"/>
                <w:szCs w:val="28"/>
              </w:rPr>
            </w:pPr>
            <w:r>
              <w:rPr>
                <w:rFonts w:ascii="Calibri" w:eastAsia="Arial" w:hAnsi="Calibri" w:cs="Calibri"/>
                <w:b/>
                <w:color w:val="FFFFFF"/>
                <w:sz w:val="32"/>
                <w:szCs w:val="28"/>
              </w:rPr>
              <w:t>2 - Observer et analyser l’évolution des résultats des élèves</w:t>
            </w:r>
          </w:p>
        </w:tc>
      </w:tr>
    </w:tbl>
    <w:p w:rsidR="00A83DD8" w:rsidRDefault="00A83DD8">
      <w:pPr>
        <w:pStyle w:val="Sansinterligne"/>
      </w:pPr>
    </w:p>
    <w:p w:rsidR="00A83DD8" w:rsidRDefault="00A809E3">
      <w:pPr>
        <w:widowControl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00" w:line="288" w:lineRule="auto"/>
        <w:jc w:val="both"/>
      </w:pPr>
      <w:r>
        <w:rPr>
          <w:rFonts w:ascii="Calibri" w:hAnsi="Calibri" w:cs="Calibri"/>
          <w:b/>
          <w:szCs w:val="21"/>
        </w:rPr>
        <w:t>Comment analysez-vous l’</w:t>
      </w:r>
      <w:r>
        <w:rPr>
          <w:rFonts w:ascii="Calibri" w:eastAsia="Arial" w:hAnsi="Calibri" w:cs="Calibri"/>
          <w:b/>
          <w:color w:val="000000"/>
        </w:rPr>
        <w:t>évolution des résultats des élèves ?</w:t>
      </w:r>
    </w:p>
    <w:p w:rsidR="00A83DD8" w:rsidRDefault="00A809E3">
      <w:pPr>
        <w:widowControl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spacing w:before="100" w:line="276" w:lineRule="auto"/>
        <w:jc w:val="both"/>
      </w:pPr>
      <w:r>
        <w:rPr>
          <w:rFonts w:ascii="Calibri" w:eastAsia="Arial" w:hAnsi="Calibri" w:cs="Calibri"/>
          <w:b/>
          <w:color w:val="000000"/>
        </w:rPr>
        <w:t xml:space="preserve">Cette analyse pourra porter sur </w:t>
      </w:r>
      <w:r>
        <w:rPr>
          <w:rFonts w:ascii="Calibri" w:eastAsia="Arial" w:hAnsi="Calibri" w:cs="Calibri"/>
          <w:b/>
          <w:bCs/>
          <w:color w:val="000000"/>
        </w:rPr>
        <w:t>les difficultés et les leviers identifiés pour la réussite de tous les élèves.</w:t>
      </w:r>
    </w:p>
    <w:p w:rsidR="00A83DD8" w:rsidRDefault="00A809E3">
      <w:pPr>
        <w:widowControl/>
        <w:spacing w:before="100" w:line="288" w:lineRule="auto"/>
      </w:pPr>
      <w:r>
        <w:rPr>
          <w:rFonts w:ascii="Calibri" w:eastAsia="Arial" w:hAnsi="Calibri" w:cs="Calibri"/>
          <w:color w:val="000000"/>
        </w:rPr>
        <w:t xml:space="preserve">Vous pouvez vous référer à l’annexe 2 : </w:t>
      </w:r>
      <w:r>
        <w:rPr>
          <w:rFonts w:ascii="Calibri" w:hAnsi="Calibri" w:cs="Calibri"/>
        </w:rPr>
        <w:t>Outil d’aide à l’analyse des résultats des élèves</w:t>
      </w:r>
    </w:p>
    <w:p w:rsidR="00A83DD8" w:rsidRDefault="00A83DD8">
      <w:pPr>
        <w:spacing w:before="100" w:line="288" w:lineRule="auto"/>
      </w:pP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629"/>
      </w:tblGrid>
      <w:tr w:rsidR="00A83DD8">
        <w:tc>
          <w:tcPr>
            <w:tcW w:w="9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  <w:tcMar>
              <w:left w:w="93" w:type="dxa"/>
            </w:tcMar>
          </w:tcPr>
          <w:p w:rsidR="00A83DD8" w:rsidRDefault="00A809E3">
            <w:pPr>
              <w:pStyle w:val="Sansinterligne"/>
              <w:rPr>
                <w:rFonts w:ascii="Calibri" w:hAnsi="Calibri" w:cs="Calibri"/>
                <w:b/>
                <w:color w:val="FFFFFF"/>
                <w:sz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</w:rPr>
              <w:t xml:space="preserve">3 - </w:t>
            </w:r>
            <w:r w:rsidR="00AD6186">
              <w:rPr>
                <w:rFonts w:ascii="Calibri" w:hAnsi="Calibri" w:cs="Calibri"/>
                <w:b/>
                <w:color w:val="FFFFFF"/>
                <w:sz w:val="32"/>
              </w:rPr>
              <w:t>Évaluer</w:t>
            </w:r>
            <w:r>
              <w:rPr>
                <w:rFonts w:ascii="Calibri" w:hAnsi="Calibri" w:cs="Calibri"/>
                <w:b/>
                <w:color w:val="FFFFFF"/>
                <w:sz w:val="32"/>
              </w:rPr>
              <w:t xml:space="preserve"> le pilotage du réseau et la mise en œuvre deS actions</w:t>
            </w:r>
          </w:p>
        </w:tc>
      </w:tr>
    </w:tbl>
    <w:p w:rsidR="00A83DD8" w:rsidRDefault="00A83DD8">
      <w:pPr>
        <w:pStyle w:val="Sansinterligne"/>
        <w:rPr>
          <w:rFonts w:ascii="Calibri" w:hAnsi="Calibri" w:cs="Calibri"/>
        </w:rPr>
      </w:pPr>
    </w:p>
    <w:p w:rsidR="00A83DD8" w:rsidRDefault="00A809E3">
      <w:pPr>
        <w:pStyle w:val="Sansinterligne"/>
        <w:spacing w:line="276" w:lineRule="auto"/>
        <w:jc w:val="both"/>
      </w:pPr>
      <w:r>
        <w:rPr>
          <w:rFonts w:ascii="Calibri" w:eastAsia="Arial" w:hAnsi="Calibri" w:cs="Calibri"/>
          <w:b/>
          <w:color w:val="000000"/>
          <w:szCs w:val="24"/>
        </w:rPr>
        <w:t>Comment l’évolution des résultats a-t-elle été prise en compte </w:t>
      </w:r>
      <w:r>
        <w:rPr>
          <w:rFonts w:ascii="Calibri" w:eastAsia="Arial" w:hAnsi="Calibri" w:cs="Calibri"/>
          <w:b/>
          <w:bCs/>
          <w:color w:val="000000"/>
          <w:szCs w:val="24"/>
        </w:rPr>
        <w:t>(projet de réseau, pilotage, formation, …) ?</w:t>
      </w:r>
    </w:p>
    <w:p w:rsidR="00A83DD8" w:rsidRDefault="00A809E3">
      <w:pPr>
        <w:pStyle w:val="Sansinterligne"/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En quoi les actions mises en œuvre contribuent-elles à la réussite des élèves (choix éducatifs/ pédagogiques, objectifs des actions au regard des constats initiaux, ...) ?</w:t>
      </w:r>
    </w:p>
    <w:p w:rsidR="00A83DD8" w:rsidRDefault="00A83DD8">
      <w:pPr>
        <w:pStyle w:val="Sansinterligne"/>
        <w:rPr>
          <w:rFonts w:ascii="Calibri" w:hAnsi="Calibri" w:cs="Calibri"/>
          <w:szCs w:val="24"/>
        </w:rPr>
      </w:pPr>
    </w:p>
    <w:p w:rsidR="00A83DD8" w:rsidRDefault="00A809E3">
      <w:pPr>
        <w:pStyle w:val="Sansinterligne"/>
      </w:pPr>
      <w:r>
        <w:rPr>
          <w:rFonts w:ascii="Calibri" w:hAnsi="Calibri" w:cs="Calibri"/>
          <w:szCs w:val="24"/>
        </w:rPr>
        <w:t xml:space="preserve">Vous pouvez vous référer à l’annexe 3 : </w:t>
      </w:r>
      <w:r>
        <w:rPr>
          <w:rFonts w:ascii="Calibri" w:hAnsi="Calibri" w:cs="Calibri"/>
        </w:rPr>
        <w:t>Grille d’aide à l’évaluation du projet de réseau</w:t>
      </w:r>
    </w:p>
    <w:p w:rsidR="00A83DD8" w:rsidRDefault="00A83DD8">
      <w:pPr>
        <w:pStyle w:val="Sansinterligne"/>
        <w:rPr>
          <w:rFonts w:ascii="Calibri" w:hAnsi="Calibri" w:cs="Calibri"/>
        </w:rPr>
      </w:pPr>
    </w:p>
    <w:p w:rsidR="00A83DD8" w:rsidRDefault="00A83DD8">
      <w:pPr>
        <w:pStyle w:val="Sansinterligne"/>
        <w:rPr>
          <w:rFonts w:ascii="Calibri" w:hAnsi="Calibri" w:cs="Calibri"/>
        </w:rPr>
      </w:pPr>
    </w:p>
    <w:tbl>
      <w:tblPr>
        <w:tblW w:w="96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629"/>
      </w:tblGrid>
      <w:tr w:rsidR="00A83DD8">
        <w:trPr>
          <w:jc w:val="center"/>
        </w:trPr>
        <w:tc>
          <w:tcPr>
            <w:tcW w:w="9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70C0"/>
            <w:tcMar>
              <w:left w:w="93" w:type="dxa"/>
            </w:tcMar>
          </w:tcPr>
          <w:p w:rsidR="00A83DD8" w:rsidRDefault="00A809E3">
            <w:pPr>
              <w:pStyle w:val="Sansinterligne"/>
              <w:rPr>
                <w:rFonts w:ascii="Calibri" w:eastAsia="Arial" w:hAnsi="Calibri" w:cs="Calibri"/>
                <w:b/>
                <w:color w:val="FFFFFF"/>
                <w:sz w:val="32"/>
                <w:szCs w:val="28"/>
              </w:rPr>
            </w:pPr>
            <w:r>
              <w:rPr>
                <w:rFonts w:ascii="Calibri" w:eastAsia="Arial" w:hAnsi="Calibri" w:cs="Calibri"/>
                <w:b/>
                <w:color w:val="FFFFFF"/>
                <w:sz w:val="32"/>
                <w:szCs w:val="28"/>
              </w:rPr>
              <w:t>4 - Se projeter en réseau</w:t>
            </w:r>
          </w:p>
        </w:tc>
      </w:tr>
    </w:tbl>
    <w:p w:rsidR="00A83DD8" w:rsidRDefault="00A83DD8">
      <w:pPr>
        <w:pStyle w:val="Sansinterligne"/>
        <w:rPr>
          <w:highlight w:val="blue"/>
        </w:rPr>
      </w:pPr>
    </w:p>
    <w:p w:rsidR="00A83DD8" w:rsidRDefault="00A809E3">
      <w:pPr>
        <w:pStyle w:val="Sansinterligne"/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 regard des 3 premiers items, quelles perspectives envisagez-vous pour le réseau :</w:t>
      </w:r>
    </w:p>
    <w:p w:rsidR="00A83DD8" w:rsidRDefault="00A809E3">
      <w:pPr>
        <w:pStyle w:val="Sansinterligne"/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axe(s) prioritaire(s) à travailler ?</w:t>
      </w:r>
    </w:p>
    <w:p w:rsidR="00A83DD8" w:rsidRDefault="00A809E3">
      <w:pPr>
        <w:pStyle w:val="Sansinterligne"/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levier(s) identifié(s) ?</w:t>
      </w:r>
      <w:r>
        <w:br w:type="page"/>
      </w:r>
    </w:p>
    <w:p w:rsidR="00A83DD8" w:rsidRDefault="00A809E3">
      <w:pPr>
        <w:pStyle w:val="Sansinterligne"/>
        <w:spacing w:line="276" w:lineRule="auto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lastRenderedPageBreak/>
        <w:t>Annexe 1 : Outil d’aide au recueil de données du contexte</w:t>
      </w:r>
    </w:p>
    <w:p w:rsidR="00A83DD8" w:rsidRDefault="00A83DD8">
      <w:pPr>
        <w:pStyle w:val="Contenudetableau"/>
        <w:rPr>
          <w:rFonts w:ascii="Calibri" w:hAnsi="Calibri" w:cs="Calibri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23"/>
        <w:gridCol w:w="1071"/>
        <w:gridCol w:w="3638"/>
        <w:gridCol w:w="673"/>
        <w:gridCol w:w="669"/>
        <w:gridCol w:w="974"/>
        <w:gridCol w:w="909"/>
        <w:gridCol w:w="2128"/>
        <w:gridCol w:w="281"/>
      </w:tblGrid>
      <w:tr w:rsidR="00A83DD8" w:rsidTr="00264182">
        <w:trPr>
          <w:gridBefore w:val="1"/>
          <w:wBefore w:w="423" w:type="dxa"/>
          <w:trHeight w:val="336"/>
          <w:jc w:val="center"/>
        </w:trPr>
        <w:tc>
          <w:tcPr>
            <w:tcW w:w="10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40" w:hanging="540"/>
              <w:jc w:val="center"/>
              <w:rPr>
                <w:rFonts w:ascii="Calibri" w:eastAsia="Arial" w:hAnsi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i/>
                <w:color w:val="000000"/>
                <w:sz w:val="28"/>
                <w:szCs w:val="28"/>
              </w:rPr>
              <w:t>Indicateurs à utiliser</w:t>
            </w:r>
          </w:p>
          <w:p w:rsidR="00A83DD8" w:rsidRDefault="00A809E3" w:rsidP="00D72477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40" w:hanging="540"/>
              <w:jc w:val="center"/>
            </w:pPr>
            <w:r>
              <w:rPr>
                <w:rFonts w:ascii="Calibri" w:eastAsia="Arial" w:hAnsi="Calibri" w:cs="Calibri"/>
                <w:i/>
                <w:sz w:val="28"/>
                <w:szCs w:val="28"/>
              </w:rPr>
              <w:t>infocentre, APAE 1</w:t>
            </w:r>
            <w:r>
              <w:rPr>
                <w:rFonts w:ascii="Calibri" w:eastAsia="Arial" w:hAnsi="Calibri" w:cs="Calibri"/>
                <w:i/>
                <w:sz w:val="28"/>
                <w:szCs w:val="28"/>
                <w:vertAlign w:val="superscript"/>
              </w:rPr>
              <w:t>er</w:t>
            </w:r>
            <w:r>
              <w:rPr>
                <w:rFonts w:ascii="Calibri" w:eastAsia="Arial" w:hAnsi="Calibri" w:cs="Calibri"/>
                <w:i/>
                <w:sz w:val="28"/>
                <w:szCs w:val="28"/>
              </w:rPr>
              <w:t xml:space="preserve"> et 2</w:t>
            </w:r>
            <w:r w:rsidR="00D72477">
              <w:rPr>
                <w:rFonts w:ascii="Calibri" w:eastAsia="Arial" w:hAnsi="Calibri" w:cs="Calibri"/>
                <w:i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i/>
                <w:sz w:val="28"/>
                <w:szCs w:val="28"/>
              </w:rPr>
              <w:t xml:space="preserve"> degré, données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Arial" w:hAnsi="Calibri" w:cs="Calibri"/>
                <w:i/>
                <w:sz w:val="28"/>
                <w:szCs w:val="28"/>
              </w:rPr>
              <w:t>internes, SIG (site politique de la ville)</w:t>
            </w: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  <w:trHeight w:val="589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  <w:tcMar>
              <w:left w:w="42" w:type="dxa"/>
            </w:tcMar>
            <w:vAlign w:val="center"/>
          </w:tcPr>
          <w:p w:rsidR="00A83DD8" w:rsidRDefault="00A809E3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Indicateurs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  <w:tcMar>
              <w:left w:w="42" w:type="dxa"/>
            </w:tcMar>
            <w:vAlign w:val="center"/>
          </w:tcPr>
          <w:p w:rsidR="00A83DD8" w:rsidRDefault="00A809E3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Début du projet</w:t>
            </w: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  <w:tcMar>
              <w:left w:w="42" w:type="dxa"/>
            </w:tcMar>
            <w:vAlign w:val="center"/>
          </w:tcPr>
          <w:p w:rsidR="00A83DD8" w:rsidRDefault="00A809E3" w:rsidP="00ED590B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2018</w:t>
            </w:r>
            <w:r w:rsidR="00ED590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 w:rsidR="00ED590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ED590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  <w:tcMar>
              <w:left w:w="42" w:type="dxa"/>
            </w:tcMar>
            <w:vAlign w:val="center"/>
          </w:tcPr>
          <w:p w:rsidR="00A83DD8" w:rsidRDefault="00A809E3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Données académiques 2018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  <w:tcMar>
              <w:left w:w="42" w:type="dxa"/>
            </w:tcMar>
            <w:vAlign w:val="center"/>
          </w:tcPr>
          <w:p w:rsidR="00A83DD8" w:rsidRPr="00D72477" w:rsidRDefault="00A809E3">
            <w:pPr>
              <w:pStyle w:val="Contenudetableau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24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Données nationales 2018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tcMar>
              <w:left w:w="42" w:type="dxa"/>
            </w:tcMar>
            <w:vAlign w:val="center"/>
          </w:tcPr>
          <w:p w:rsidR="00A83DD8" w:rsidRDefault="00A809E3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Observation(s)</w:t>
            </w: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048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720"/>
              <w:jc w:val="center"/>
              <w:rPr>
                <w:rFonts w:ascii="Calibri" w:eastAsia="Arial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 Élèves / familles</w:t>
            </w: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D6186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jc w:val="center"/>
            </w:pPr>
            <w:r>
              <w:rPr>
                <w:rFonts w:ascii="Calibri" w:eastAsia="Arial" w:hAnsi="Calibri" w:cs="Calibri"/>
                <w:b/>
                <w:bCs/>
              </w:rPr>
              <w:t>Évolution</w:t>
            </w:r>
            <w:r w:rsidR="00A809E3">
              <w:rPr>
                <w:rFonts w:ascii="Calibri" w:eastAsia="Arial" w:hAnsi="Calibri" w:cs="Calibri"/>
                <w:b/>
                <w:bCs/>
              </w:rPr>
              <w:t xml:space="preserve"> des critères de l’i</w:t>
            </w:r>
            <w:r w:rsidR="00A809E3">
              <w:rPr>
                <w:rFonts w:ascii="Calibri" w:eastAsia="Arial" w:hAnsi="Calibri" w:cs="Calibri"/>
                <w:b/>
                <w:bCs/>
                <w:color w:val="000000"/>
              </w:rPr>
              <w:t>ndice de mixité</w:t>
            </w:r>
            <w:r w:rsidR="00A809E3">
              <w:rPr>
                <w:rFonts w:ascii="Calibri" w:eastAsia="Arial" w:hAnsi="Calibri" w:cs="Calibri"/>
                <w:b/>
                <w:bCs/>
              </w:rPr>
              <w:t xml:space="preserve"> </w:t>
            </w:r>
            <w:r w:rsidR="00A809E3">
              <w:rPr>
                <w:rFonts w:ascii="Calibri" w:eastAsia="Arial" w:hAnsi="Calibri" w:cs="Calibri"/>
                <w:b/>
                <w:bCs/>
                <w:color w:val="000000"/>
              </w:rPr>
              <w:t>sociale</w:t>
            </w:r>
          </w:p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 w:rsidP="00476CDA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Taux PCS défavorisé</w:t>
            </w:r>
            <w:r w:rsidR="00476CDA">
              <w:rPr>
                <w:rFonts w:ascii="Calibri" w:hAnsi="Calibri" w:cs="Calibri"/>
              </w:rPr>
              <w:t>es (2</w:t>
            </w:r>
            <w:r w:rsidR="00476CDA" w:rsidRPr="00476CDA">
              <w:rPr>
                <w:rFonts w:ascii="Calibri" w:hAnsi="Calibri" w:cs="Calibri"/>
                <w:vertAlign w:val="superscript"/>
              </w:rPr>
              <w:t>nd</w:t>
            </w:r>
            <w:r w:rsidR="00476CDA">
              <w:rPr>
                <w:rFonts w:ascii="Calibri" w:hAnsi="Calibri" w:cs="Calibri"/>
              </w:rPr>
              <w:t xml:space="preserve"> d° CLG PU)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39,3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Taux de boursiers</w:t>
            </w:r>
            <w:r w:rsidR="00476CDA">
              <w:rPr>
                <w:rFonts w:ascii="Calibri" w:hAnsi="Calibri" w:cs="Calibri"/>
              </w:rPr>
              <w:t xml:space="preserve"> (2</w:t>
            </w:r>
            <w:r w:rsidR="00476CDA" w:rsidRPr="00476CDA">
              <w:rPr>
                <w:rFonts w:ascii="Calibri" w:hAnsi="Calibri" w:cs="Calibri"/>
                <w:vertAlign w:val="superscript"/>
              </w:rPr>
              <w:t>nd</w:t>
            </w:r>
            <w:r w:rsidR="00476CDA">
              <w:rPr>
                <w:rFonts w:ascii="Calibri" w:hAnsi="Calibri" w:cs="Calibri"/>
              </w:rPr>
              <w:t xml:space="preserve"> d° CLG PU)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29,2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</w:pPr>
            <w:r>
              <w:rPr>
                <w:rFonts w:ascii="Calibri" w:hAnsi="Calibri" w:cs="Calibri"/>
              </w:rPr>
              <w:t xml:space="preserve">Taux de retard </w:t>
            </w:r>
            <w:r w:rsidR="00476CDA">
              <w:rPr>
                <w:rFonts w:ascii="Calibri" w:hAnsi="Calibri" w:cs="Calibri"/>
              </w:rPr>
              <w:t xml:space="preserve">d’un an et plus </w:t>
            </w:r>
            <w:r>
              <w:rPr>
                <w:rFonts w:ascii="Calibri" w:hAnsi="Calibri" w:cs="Calibri"/>
              </w:rPr>
              <w:t>à l’entrée en 6</w:t>
            </w:r>
            <w:r>
              <w:rPr>
                <w:rFonts w:ascii="Calibri" w:hAnsi="Calibri" w:cs="Calibri"/>
                <w:vertAlign w:val="superscript"/>
              </w:rPr>
              <w:t>ème</w:t>
            </w:r>
            <w:r w:rsidR="00476CDA">
              <w:rPr>
                <w:rFonts w:ascii="Calibri" w:hAnsi="Calibri" w:cs="Calibri"/>
              </w:rPr>
              <w:t>(2</w:t>
            </w:r>
            <w:r w:rsidR="00476CDA" w:rsidRPr="00476CDA">
              <w:rPr>
                <w:rFonts w:ascii="Calibri" w:hAnsi="Calibri" w:cs="Calibri"/>
                <w:vertAlign w:val="superscript"/>
              </w:rPr>
              <w:t>nd</w:t>
            </w:r>
            <w:r w:rsidR="00476CDA">
              <w:rPr>
                <w:rFonts w:ascii="Calibri" w:hAnsi="Calibri" w:cs="Calibri"/>
              </w:rPr>
              <w:t xml:space="preserve"> d° CLG PU)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 w:rsidP="00476CDA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 xml:space="preserve">Taux d’élèves </w:t>
            </w:r>
            <w:r w:rsidR="00476CDA">
              <w:rPr>
                <w:rFonts w:ascii="Calibri" w:eastAsia="Arial" w:hAnsi="Calibri" w:cs="Calibri"/>
                <w:color w:val="000000"/>
              </w:rPr>
              <w:t>résidant en</w:t>
            </w:r>
            <w:r>
              <w:rPr>
                <w:rFonts w:ascii="Calibri" w:eastAsia="Arial" w:hAnsi="Calibri" w:cs="Calibri"/>
                <w:color w:val="000000"/>
              </w:rPr>
              <w:t xml:space="preserve"> QPV</w:t>
            </w:r>
            <w:r w:rsidR="00476CDA">
              <w:rPr>
                <w:rFonts w:ascii="Calibri" w:eastAsia="Arial" w:hAnsi="Calibri" w:cs="Calibri"/>
                <w:color w:val="000000"/>
              </w:rPr>
              <w:t xml:space="preserve"> </w:t>
            </w:r>
            <w:r w:rsidR="00476CDA">
              <w:rPr>
                <w:rFonts w:ascii="Calibri" w:eastAsia="Arial" w:hAnsi="Calibri" w:cs="Calibri"/>
                <w:color w:val="000000"/>
              </w:rPr>
              <w:br/>
            </w:r>
            <w:r w:rsidR="00476CDA">
              <w:rPr>
                <w:rFonts w:ascii="Calibri" w:hAnsi="Calibri" w:cs="Calibri"/>
              </w:rPr>
              <w:t>(2</w:t>
            </w:r>
            <w:r w:rsidR="00476CDA" w:rsidRPr="00476CDA">
              <w:rPr>
                <w:rFonts w:ascii="Calibri" w:hAnsi="Calibri" w:cs="Calibri"/>
                <w:vertAlign w:val="superscript"/>
              </w:rPr>
              <w:t>nd</w:t>
            </w:r>
            <w:r w:rsidR="00476CDA">
              <w:rPr>
                <w:rFonts w:ascii="Calibri" w:hAnsi="Calibri" w:cs="Calibri"/>
              </w:rPr>
              <w:t xml:space="preserve"> d° CLG PU)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476CDA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Familles</w:t>
            </w:r>
          </w:p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Revenu médian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Taux de chômage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Autre(s) : …………………………………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Effectifs </w:t>
            </w:r>
          </w:p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 réseau</w:t>
            </w:r>
          </w:p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Maternelle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D6186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Élémentaire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Collège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E/C (y compris ULIS)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E/D</w:t>
            </w:r>
            <w:r w:rsidR="00264182">
              <w:rPr>
                <w:rFonts w:ascii="Calibri" w:hAnsi="Calibri" w:cs="Calibri"/>
              </w:rPr>
              <w:t xml:space="preserve"> (2</w:t>
            </w:r>
            <w:r w:rsidR="00264182" w:rsidRPr="00264182">
              <w:rPr>
                <w:rFonts w:ascii="Calibri" w:hAnsi="Calibri" w:cs="Calibri"/>
                <w:vertAlign w:val="superscript"/>
              </w:rPr>
              <w:t>nd</w:t>
            </w:r>
            <w:r w:rsidR="00264182">
              <w:rPr>
                <w:rFonts w:ascii="Calibri" w:hAnsi="Calibri" w:cs="Calibri"/>
              </w:rPr>
              <w:t xml:space="preserve"> d° CLG PU)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264182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24,8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264182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25 ,1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d’élèves MDPH, hors ULIS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d’élèves en ULIS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95250</wp:posOffset>
                      </wp:positionV>
                      <wp:extent cx="160655" cy="137795"/>
                      <wp:effectExtent l="0" t="0" r="0" b="0"/>
                      <wp:wrapNone/>
                      <wp:docPr id="3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37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0" h="213">
                                    <a:moveTo>
                                      <a:pt x="35" y="0"/>
                                    </a:moveTo>
                                    <a:cubicBezTo>
                                      <a:pt x="17" y="0"/>
                                      <a:pt x="0" y="17"/>
                                      <a:pt x="0" y="35"/>
                                    </a:cubicBezTo>
                                    <a:lnTo>
                                      <a:pt x="0" y="177"/>
                                    </a:lnTo>
                                    <a:cubicBezTo>
                                      <a:pt x="0" y="194"/>
                                      <a:pt x="17" y="212"/>
                                      <a:pt x="35" y="212"/>
                                    </a:cubicBezTo>
                                    <a:lnTo>
                                      <a:pt x="213" y="212"/>
                                    </a:lnTo>
                                    <a:cubicBezTo>
                                      <a:pt x="231" y="212"/>
                                      <a:pt x="249" y="194"/>
                                      <a:pt x="249" y="177"/>
                                    </a:cubicBezTo>
                                    <a:lnTo>
                                      <a:pt x="249" y="35"/>
                                    </a:lnTo>
                                    <a:cubicBezTo>
                                      <a:pt x="249" y="17"/>
                                      <a:pt x="231" y="0"/>
                                      <a:pt x="213" y="0"/>
                                    </a:cubicBezTo>
                                    <a:lnTo>
                                      <a:pt x="3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398C5" id="Forme1" o:spid="_x0000_s1026" style="position:absolute;margin-left:137.45pt;margin-top:7.5pt;width:12.65pt;height:10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50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" path="m35,c17,,,17,,35l,177v,17,17,35,35,35l213,212v18,,36,-18,36,-35l249,35c249,17,231,,213,l35,e" strokecolor="#3465a4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95250</wp:posOffset>
                      </wp:positionV>
                      <wp:extent cx="161290" cy="139065"/>
                      <wp:effectExtent l="0" t="0" r="0" b="0"/>
                      <wp:wrapNone/>
                      <wp:docPr id="4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13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0" h="216">
                                    <a:moveTo>
                                      <a:pt x="35" y="0"/>
                                    </a:moveTo>
                                    <a:cubicBezTo>
                                      <a:pt x="17" y="0"/>
                                      <a:pt x="0" y="17"/>
                                      <a:pt x="0" y="35"/>
                                    </a:cubicBezTo>
                                    <a:lnTo>
                                      <a:pt x="0" y="179"/>
                                    </a:lnTo>
                                    <a:cubicBezTo>
                                      <a:pt x="0" y="197"/>
                                      <a:pt x="17" y="215"/>
                                      <a:pt x="35" y="215"/>
                                    </a:cubicBezTo>
                                    <a:lnTo>
                                      <a:pt x="214" y="215"/>
                                    </a:lnTo>
                                    <a:cubicBezTo>
                                      <a:pt x="231" y="215"/>
                                      <a:pt x="249" y="197"/>
                                      <a:pt x="249" y="179"/>
                                    </a:cubicBezTo>
                                    <a:lnTo>
                                      <a:pt x="249" y="35"/>
                                    </a:lnTo>
                                    <a:cubicBezTo>
                                      <a:pt x="249" y="17"/>
                                      <a:pt x="231" y="0"/>
                                      <a:pt x="214" y="0"/>
                                    </a:cubicBezTo>
                                    <a:lnTo>
                                      <a:pt x="3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5C7C1" id="Forme1" o:spid="_x0000_s1026" style="position:absolute;margin-left:90.55pt;margin-top:7.5pt;width:12.7pt;height:10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5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" path="m35,c17,,,17,,35l,179v,18,17,36,35,36l214,215v17,,35,-18,35,-36l249,35c249,17,231,,214,l35,e" strokecolor="#3465a4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</w:rPr>
              <w:t>Dispositif UPE2A          Oui           Non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Mouvement d’élèves dans le courant de l’année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048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72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lastRenderedPageBreak/>
              <w:t>Réseau</w:t>
            </w: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Attractivité</w:t>
            </w:r>
          </w:p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Dérogations / évitements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Enseignements facultatifs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Dispositifs spécifiques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Climat scolaire</w:t>
            </w:r>
          </w:p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</w:pPr>
            <w:r>
              <w:rPr>
                <w:rFonts w:ascii="Calibri" w:hAnsi="Calibri" w:cs="Calibri"/>
              </w:rPr>
              <w:t>Taux d’absentéisme 2</w:t>
            </w:r>
            <w:r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degré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</w:pPr>
            <w:r>
              <w:rPr>
                <w:rFonts w:ascii="Calibri" w:hAnsi="Calibri" w:cs="Calibri"/>
              </w:rPr>
              <w:t>Taux d’absentéisme 1</w:t>
            </w:r>
            <w:r>
              <w:rPr>
                <w:rFonts w:ascii="Calibri" w:hAnsi="Calibri" w:cs="Calibri"/>
                <w:vertAlign w:val="superscript"/>
              </w:rPr>
              <w:t>er</w:t>
            </w:r>
            <w:r>
              <w:rPr>
                <w:rFonts w:ascii="Calibri" w:hAnsi="Calibri" w:cs="Calibri"/>
              </w:rPr>
              <w:t xml:space="preserve"> degré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d’élèves décrocheurs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faits établissements (élèves et/ou familles)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conseils de discipline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d’élèves suivis par une cellule de veille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49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83DD8" w:rsidRDefault="00A83DD8"/>
        </w:tc>
        <w:tc>
          <w:tcPr>
            <w:tcW w:w="3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Autres : …………………………………..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1048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720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Personnels et moyens du réseau</w:t>
            </w: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 moyen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Ancienneté moyenne dans le poste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professeurs supplémentaires REP+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Présence d’un RASED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personnels médico-sociaux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</w:t>
            </w:r>
            <w:r w:rsidR="00D37B29">
              <w:rPr>
                <w:rFonts w:ascii="Calibri" w:hAnsi="Calibri" w:cs="Calibri"/>
              </w:rPr>
              <w:t>e personnels non-enseignants : assistant p</w:t>
            </w:r>
            <w:r>
              <w:rPr>
                <w:rFonts w:ascii="Calibri" w:hAnsi="Calibri" w:cs="Calibri"/>
              </w:rPr>
              <w:t>édagogique, AED, service civique, …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83DD8" w:rsidTr="002641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single" w:sz="2" w:space="0" w:color="000001"/>
            <w:insideV w:val="none" w:sz="0" w:space="0" w:color="auto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gridAfter w:val="1"/>
          <w:wAfter w:w="281" w:type="dxa"/>
        </w:trPr>
        <w:tc>
          <w:tcPr>
            <w:tcW w:w="51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Autres : ……………………………………………………………..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83DD8" w:rsidRDefault="00A83DD8">
            <w:pPr>
              <w:pStyle w:val="Contenudetableau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83DD8" w:rsidRDefault="00A83DD8">
      <w:pPr>
        <w:widowControl/>
        <w:spacing w:before="100" w:line="288" w:lineRule="auto"/>
        <w:rPr>
          <w:sz w:val="28"/>
          <w:szCs w:val="28"/>
        </w:rPr>
      </w:pPr>
    </w:p>
    <w:p w:rsidR="00A83DD8" w:rsidRDefault="00A809E3">
      <w:pPr>
        <w:widowControl/>
        <w:rPr>
          <w:rFonts w:ascii="Calibri" w:hAnsi="Calibri" w:cs="Calibri"/>
          <w:b/>
          <w:sz w:val="30"/>
          <w:szCs w:val="30"/>
        </w:rPr>
      </w:pPr>
      <w:r>
        <w:br w:type="page"/>
      </w:r>
    </w:p>
    <w:p w:rsidR="00A83DD8" w:rsidRDefault="00A809E3">
      <w:pPr>
        <w:widowControl/>
        <w:spacing w:before="100" w:line="288" w:lineRule="auto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lastRenderedPageBreak/>
        <w:t>Annexe 2 : Outil d’aide à l’analyse des résultats des élèves</w:t>
      </w:r>
    </w:p>
    <w:p w:rsidR="00A83DD8" w:rsidRDefault="00A83DD8">
      <w:pPr>
        <w:widowControl/>
        <w:spacing w:before="100" w:line="288" w:lineRule="auto"/>
        <w:rPr>
          <w:rFonts w:ascii="Calibri" w:hAnsi="Calibri" w:cs="Calibri"/>
          <w:b/>
          <w:sz w:val="30"/>
          <w:szCs w:val="30"/>
        </w:rPr>
      </w:pPr>
    </w:p>
    <w:tbl>
      <w:tblPr>
        <w:tblW w:w="1081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73"/>
        <w:gridCol w:w="2632"/>
        <w:gridCol w:w="1140"/>
        <w:gridCol w:w="15"/>
        <w:gridCol w:w="1155"/>
        <w:gridCol w:w="30"/>
        <w:gridCol w:w="1080"/>
        <w:gridCol w:w="1077"/>
        <w:gridCol w:w="18"/>
        <w:gridCol w:w="2981"/>
        <w:gridCol w:w="215"/>
      </w:tblGrid>
      <w:tr w:rsidR="00A83DD8" w:rsidTr="005072C3">
        <w:trPr>
          <w:gridBefore w:val="1"/>
          <w:wBefore w:w="473" w:type="dxa"/>
          <w:trHeight w:val="336"/>
          <w:jc w:val="center"/>
        </w:trPr>
        <w:tc>
          <w:tcPr>
            <w:tcW w:w="103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40" w:hanging="540"/>
              <w:jc w:val="center"/>
              <w:rPr>
                <w:rFonts w:ascii="Calibri" w:eastAsia="Arial" w:hAnsi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i/>
                <w:color w:val="000000"/>
                <w:sz w:val="28"/>
                <w:szCs w:val="28"/>
              </w:rPr>
              <w:t>Indicateurs à utiliser</w:t>
            </w:r>
          </w:p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40" w:hanging="540"/>
              <w:jc w:val="center"/>
            </w:pPr>
            <w:r>
              <w:rPr>
                <w:rFonts w:ascii="Calibri" w:eastAsia="Arial" w:hAnsi="Calibri" w:cs="Calibri"/>
                <w:i/>
                <w:sz w:val="28"/>
                <w:szCs w:val="28"/>
              </w:rPr>
              <w:t>Données fournies par les services académiques (évaluations), APAE 1</w:t>
            </w:r>
            <w:r>
              <w:rPr>
                <w:rFonts w:ascii="Calibri" w:eastAsia="Arial" w:hAnsi="Calibri" w:cs="Calibri"/>
                <w:i/>
                <w:sz w:val="28"/>
                <w:szCs w:val="28"/>
                <w:vertAlign w:val="superscript"/>
              </w:rPr>
              <w:t>er</w:t>
            </w:r>
            <w:r>
              <w:rPr>
                <w:rFonts w:ascii="Calibri" w:eastAsia="Arial" w:hAnsi="Calibri" w:cs="Calibri"/>
                <w:i/>
                <w:sz w:val="28"/>
                <w:szCs w:val="28"/>
              </w:rPr>
              <w:t xml:space="preserve"> et 2</w:t>
            </w:r>
            <w:r>
              <w:rPr>
                <w:rFonts w:ascii="Calibri" w:eastAsia="Arial" w:hAnsi="Calibri" w:cs="Calibri"/>
                <w:i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i/>
                <w:sz w:val="28"/>
                <w:szCs w:val="28"/>
              </w:rPr>
              <w:t xml:space="preserve"> degré, Infocentre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  <w:trHeight w:val="646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Observation(s)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  <w:trHeight w:val="315"/>
        </w:trPr>
        <w:tc>
          <w:tcPr>
            <w:tcW w:w="106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D72477">
            <w:pPr>
              <w:widowControl/>
              <w:jc w:val="center"/>
              <w:rPr>
                <w:rFonts w:ascii="Calibri" w:hAnsi="Calibri" w:cs="Calibri"/>
                <w:b/>
                <w:bCs/>
                <w:sz w:val="32"/>
              </w:rPr>
            </w:pPr>
            <w:r>
              <w:rPr>
                <w:rFonts w:ascii="Calibri" w:hAnsi="Calibri" w:cs="Calibri"/>
                <w:b/>
                <w:bCs/>
                <w:sz w:val="32"/>
              </w:rPr>
              <w:t>Évaluations</w:t>
            </w:r>
            <w:r w:rsidR="00A809E3">
              <w:rPr>
                <w:rFonts w:ascii="Calibri" w:hAnsi="Calibri" w:cs="Calibri"/>
                <w:b/>
                <w:bCs/>
                <w:sz w:val="32"/>
              </w:rPr>
              <w:t xml:space="preserve"> nationales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CP (items chutés)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  <w:highlight w:val="lightGray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CE1 (les items chutés)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  <w:highlight w:val="lightGray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</w:pPr>
            <w:r>
              <w:rPr>
                <w:rFonts w:ascii="Calibri" w:hAnsi="Calibri" w:cs="Calibri"/>
              </w:rPr>
              <w:t>En 6</w:t>
            </w:r>
            <w:r>
              <w:rPr>
                <w:rFonts w:ascii="Calibri" w:hAnsi="Calibri" w:cs="Calibri"/>
                <w:vertAlign w:val="superscript"/>
              </w:rPr>
              <w:t>ème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  <w:highlight w:val="lightGray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106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Résultats au DNB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5072C3" w:rsidP="005072C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Taux de réussite (Aca)</w:t>
            </w:r>
            <w:r w:rsidR="00A809E3">
              <w:rPr>
                <w:rFonts w:ascii="Calibri" w:hAnsi="Calibri" w:cs="Calibri"/>
              </w:rPr>
              <w:t>s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5072C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87,1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5072C3" w:rsidP="005072C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87,7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5072C3" w:rsidP="005072C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89,1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5072C3" w:rsidP="005072C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87,1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eastAsia="Arial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264182" w:rsidP="00264182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 moyenne au c</w:t>
            </w:r>
            <w:r w:rsidR="00A809E3">
              <w:rPr>
                <w:rFonts w:ascii="Calibri" w:hAnsi="Calibri" w:cs="Calibri"/>
              </w:rPr>
              <w:t>ontrôle continu</w:t>
            </w:r>
            <w:r w:rsidR="00BB268B">
              <w:rPr>
                <w:rFonts w:ascii="Calibri" w:hAnsi="Calibri" w:cs="Calibri"/>
              </w:rPr>
              <w:t xml:space="preserve"> (Aca PUPR)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BB268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BB268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BB268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BB268B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eastAsia="Arial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Mention</w:t>
            </w:r>
            <w:r w:rsidR="00451091">
              <w:rPr>
                <w:rFonts w:ascii="Calibri" w:hAnsi="Calibri" w:cs="Calibri"/>
              </w:rPr>
              <w:t xml:space="preserve"> B et TB (Aca)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451091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451091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451091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451091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49,3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eastAsia="Arial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  <w:trHeight w:val="255"/>
        </w:trPr>
        <w:tc>
          <w:tcPr>
            <w:tcW w:w="106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Orientation en fin de 3</w:t>
            </w:r>
            <w:r w:rsidRPr="00BB268B">
              <w:rPr>
                <w:rFonts w:ascii="Calibri" w:hAnsi="Calibri" w:cs="Calibri"/>
                <w:b/>
                <w:sz w:val="32"/>
                <w:vertAlign w:val="superscript"/>
              </w:rPr>
              <w:t>ème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Taux d’accès 6ème-3ème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GT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0435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0435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0435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61,3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0435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2nd PRO 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21,8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21,8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Autres :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C5251F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ND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Demande des familles - décision du conseil de classe</w:t>
            </w:r>
          </w:p>
        </w:tc>
        <w:tc>
          <w:tcPr>
            <w:tcW w:w="74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  <w:trHeight w:val="511"/>
        </w:trPr>
        <w:tc>
          <w:tcPr>
            <w:tcW w:w="106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 w:rsidP="00A8242A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</w:rPr>
              <w:t>Orientation en fin de 2</w:t>
            </w:r>
            <w:r w:rsidR="00D72477" w:rsidRPr="00D72477">
              <w:rPr>
                <w:rFonts w:ascii="Calibri" w:hAnsi="Calibri" w:cs="Calibri"/>
                <w:b/>
                <w:color w:val="000000"/>
                <w:sz w:val="32"/>
                <w:vertAlign w:val="superscript"/>
              </w:rPr>
              <w:t>de</w:t>
            </w:r>
            <w:r w:rsidR="00A8242A">
              <w:rPr>
                <w:rFonts w:ascii="Calibri" w:hAnsi="Calibri" w:cs="Calibri"/>
                <w:b/>
                <w:color w:val="000000"/>
                <w:sz w:val="32"/>
                <w:vertAlign w:val="superscript"/>
              </w:rPr>
              <w:t xml:space="preserve"> </w:t>
            </w:r>
            <w:r w:rsidR="00A8242A">
              <w:rPr>
                <w:rFonts w:ascii="Calibri" w:hAnsi="Calibri" w:cs="Calibri"/>
                <w:b/>
                <w:color w:val="000000"/>
                <w:sz w:val="32"/>
              </w:rPr>
              <w:t>GT</w:t>
            </w:r>
            <w:r w:rsidR="00043546">
              <w:rPr>
                <w:rFonts w:ascii="Calibri" w:hAnsi="Calibri" w:cs="Calibri"/>
                <w:b/>
                <w:color w:val="000000"/>
                <w:sz w:val="32"/>
              </w:rPr>
              <w:t xml:space="preserve"> (Aca PUPR)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1ère G</w:t>
            </w:r>
            <w:r w:rsidR="00A8242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242A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65,9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1ère T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242A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1ère PRO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242A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 xml:space="preserve">ème </w:t>
            </w:r>
            <w:r>
              <w:rPr>
                <w:rFonts w:ascii="Calibri" w:hAnsi="Calibri" w:cs="Calibri"/>
                <w:color w:val="000000"/>
              </w:rPr>
              <w:t>année CAP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242A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Autres :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242A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96234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eastAsia="Arial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  <w:trHeight w:val="315"/>
        </w:trPr>
        <w:tc>
          <w:tcPr>
            <w:tcW w:w="106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</w:pPr>
            <w:r>
              <w:rPr>
                <w:rFonts w:ascii="Calibri" w:eastAsia="Arial" w:hAnsi="Calibri" w:cs="Calibri"/>
                <w:b/>
                <w:bCs/>
                <w:sz w:val="32"/>
              </w:rPr>
              <w:t xml:space="preserve">Les parcours 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09E3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D37B29">
              <w:rPr>
                <w:rFonts w:asciiTheme="minorHAnsi" w:eastAsia="Arial" w:hAnsiTheme="minorHAnsi" w:cstheme="minorHAnsi"/>
              </w:rPr>
              <w:t>Sont-ils formalisés ?</w:t>
            </w:r>
          </w:p>
        </w:tc>
        <w:tc>
          <w:tcPr>
            <w:tcW w:w="2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09E3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D37B29">
              <w:rPr>
                <w:rFonts w:asciiTheme="minorHAnsi" w:eastAsia="Arial" w:hAnsiTheme="minorHAnsi" w:cstheme="minorHAnsi"/>
              </w:rPr>
              <w:t>En interdegré ?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09E3" w:rsidP="003D0E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B29">
              <w:rPr>
                <w:rFonts w:asciiTheme="minorHAnsi" w:hAnsiTheme="minorHAnsi" w:cstheme="minorHAnsi"/>
                <w:b/>
              </w:rPr>
              <w:t>Illustr</w:t>
            </w:r>
            <w:r w:rsidR="003D0E87" w:rsidRPr="00D37B29">
              <w:rPr>
                <w:rFonts w:asciiTheme="minorHAnsi" w:hAnsiTheme="minorHAnsi" w:cstheme="minorHAnsi"/>
                <w:b/>
              </w:rPr>
              <w:t>ation</w:t>
            </w: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jc w:val="center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09E3">
            <w:pPr>
              <w:jc w:val="center"/>
              <w:rPr>
                <w:rFonts w:asciiTheme="minorHAnsi" w:hAnsiTheme="minorHAnsi" w:cstheme="minorHAnsi"/>
              </w:rPr>
            </w:pPr>
            <w:r w:rsidRPr="00D37B29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120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09E3">
            <w:pPr>
              <w:jc w:val="center"/>
              <w:rPr>
                <w:rFonts w:asciiTheme="minorHAnsi" w:hAnsiTheme="minorHAnsi" w:cstheme="minorHAnsi"/>
              </w:rPr>
            </w:pPr>
            <w:r w:rsidRPr="00D37B29">
              <w:rPr>
                <w:rFonts w:asciiTheme="minorHAnsi" w:hAnsiTheme="minorHAnsi" w:cstheme="minorHAnsi"/>
              </w:rPr>
              <w:t>Non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09E3">
            <w:pPr>
              <w:jc w:val="center"/>
              <w:rPr>
                <w:rFonts w:asciiTheme="minorHAnsi" w:hAnsiTheme="minorHAnsi" w:cstheme="minorHAnsi"/>
              </w:rPr>
            </w:pPr>
            <w:r w:rsidRPr="00D37B29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10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09E3">
            <w:pPr>
              <w:jc w:val="center"/>
              <w:rPr>
                <w:rFonts w:asciiTheme="minorHAnsi" w:hAnsiTheme="minorHAnsi" w:cstheme="minorHAnsi"/>
              </w:rPr>
            </w:pPr>
            <w:r w:rsidRPr="00D37B29">
              <w:rPr>
                <w:rFonts w:asciiTheme="minorHAnsi" w:hAnsiTheme="minorHAnsi" w:cstheme="minorHAnsi"/>
              </w:rPr>
              <w:t>Non</w:t>
            </w:r>
          </w:p>
        </w:tc>
        <w:tc>
          <w:tcPr>
            <w:tcW w:w="29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3D0E87">
            <w:pPr>
              <w:widowControl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Éducation</w:t>
            </w:r>
            <w:r w:rsidR="00A809E3">
              <w:rPr>
                <w:rFonts w:ascii="Calibri" w:eastAsia="Arial" w:hAnsi="Calibri" w:cs="Calibri"/>
                <w:color w:val="000000"/>
              </w:rPr>
              <w:t xml:space="preserve"> artistique et culturelle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rPr>
                <w:rFonts w:asciiTheme="minorHAnsi" w:hAnsiTheme="minorHAnsi" w:cstheme="minorHAnsi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Avenir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Citoyen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Pr="00D37B29" w:rsidRDefault="00A83DD8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 w:rsidTr="005072C3">
        <w:tblPrEx>
          <w:jc w:val="left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83" w:type="dxa"/>
          </w:tblCellMar>
        </w:tblPrEx>
        <w:trPr>
          <w:gridAfter w:val="1"/>
          <w:wAfter w:w="215" w:type="dxa"/>
        </w:trPr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3D0E87">
            <w:pPr>
              <w:widowControl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Éducatif</w:t>
            </w:r>
            <w:r w:rsidR="00A809E3">
              <w:rPr>
                <w:rFonts w:ascii="Calibri" w:eastAsia="Arial" w:hAnsi="Calibri" w:cs="Calibri"/>
                <w:color w:val="000000"/>
              </w:rPr>
              <w:t xml:space="preserve"> de santé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</w:tbl>
    <w:p w:rsidR="00A83DD8" w:rsidRDefault="00A809E3">
      <w:pPr>
        <w:widowControl/>
        <w:spacing w:before="100" w:line="288" w:lineRule="auto"/>
        <w:rPr>
          <w:rFonts w:ascii="Calibri" w:hAnsi="Calibri" w:cs="Calibri"/>
          <w:b/>
          <w:sz w:val="30"/>
          <w:szCs w:val="30"/>
        </w:rPr>
      </w:pPr>
      <w:r>
        <w:br w:type="page"/>
      </w:r>
    </w:p>
    <w:p w:rsidR="00A83DD8" w:rsidRDefault="00A809E3">
      <w:pPr>
        <w:pStyle w:val="Sansinterligne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lastRenderedPageBreak/>
        <w:t>Annexe 3 : Grille d’aide à l’évaluation du projet de réseau</w:t>
      </w:r>
    </w:p>
    <w:p w:rsidR="00A83DD8" w:rsidRDefault="00A83DD8">
      <w:pPr>
        <w:pStyle w:val="Sansinterligne"/>
        <w:rPr>
          <w:rFonts w:ascii="Calibri" w:hAnsi="Calibri" w:cs="Calibri"/>
          <w:b/>
          <w:sz w:val="30"/>
          <w:szCs w:val="30"/>
        </w:rPr>
      </w:pPr>
    </w:p>
    <w:p w:rsidR="00A83DD8" w:rsidRDefault="00A83DD8">
      <w:pPr>
        <w:pStyle w:val="Sansinterligne"/>
        <w:rPr>
          <w:rFonts w:ascii="Calibri" w:hAnsi="Calibri" w:cs="Calibri"/>
          <w:b/>
          <w:sz w:val="30"/>
          <w:szCs w:val="30"/>
        </w:rPr>
      </w:pPr>
    </w:p>
    <w:tbl>
      <w:tblPr>
        <w:tblW w:w="103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343"/>
      </w:tblGrid>
      <w:tr w:rsidR="00A83DD8">
        <w:trPr>
          <w:trHeight w:val="336"/>
          <w:jc w:val="center"/>
        </w:trPr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40" w:hanging="540"/>
              <w:jc w:val="center"/>
              <w:rPr>
                <w:rFonts w:ascii="Calibri" w:eastAsia="Arial" w:hAnsi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i/>
                <w:color w:val="000000"/>
                <w:sz w:val="28"/>
                <w:szCs w:val="28"/>
              </w:rPr>
              <w:t>Indicateurs à utiliser</w:t>
            </w:r>
          </w:p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40" w:hanging="540"/>
              <w:jc w:val="center"/>
            </w:pPr>
            <w:r>
              <w:rPr>
                <w:rFonts w:ascii="Calibri" w:eastAsia="Arial" w:hAnsi="Calibri" w:cs="Calibri"/>
                <w:i/>
                <w:sz w:val="28"/>
                <w:szCs w:val="28"/>
              </w:rPr>
              <w:t>Données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Arial" w:hAnsi="Calibri" w:cs="Calibri"/>
                <w:i/>
                <w:sz w:val="28"/>
                <w:szCs w:val="28"/>
              </w:rPr>
              <w:t xml:space="preserve">internes </w:t>
            </w:r>
          </w:p>
          <w:p w:rsidR="00A83DD8" w:rsidRDefault="00A809E3">
            <w:pPr>
              <w:widowControl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pacing w:before="110" w:line="276" w:lineRule="auto"/>
              <w:ind w:left="540" w:hanging="540"/>
              <w:jc w:val="center"/>
              <w:rPr>
                <w:rFonts w:ascii="Calibri" w:eastAsia="Arial" w:hAnsi="Calibri" w:cs="Calibri"/>
                <w:i/>
                <w:sz w:val="28"/>
                <w:szCs w:val="28"/>
              </w:rPr>
            </w:pPr>
            <w:r>
              <w:rPr>
                <w:rFonts w:ascii="Calibri" w:eastAsia="Arial" w:hAnsi="Calibri" w:cs="Calibri"/>
                <w:i/>
                <w:sz w:val="28"/>
                <w:szCs w:val="28"/>
              </w:rPr>
              <w:t>(Liste exhaustives des points du référentiel  pour guider votre évaluation)</w:t>
            </w:r>
          </w:p>
        </w:tc>
      </w:tr>
    </w:tbl>
    <w:p w:rsidR="00A83DD8" w:rsidRDefault="00A83DD8"/>
    <w:tbl>
      <w:tblPr>
        <w:tblW w:w="10395" w:type="dxa"/>
        <w:tblInd w:w="-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938"/>
        <w:gridCol w:w="601"/>
        <w:gridCol w:w="646"/>
        <w:gridCol w:w="3210"/>
      </w:tblGrid>
      <w:tr w:rsidR="00A83DD8">
        <w:trPr>
          <w:trHeight w:val="1319"/>
        </w:trPr>
        <w:tc>
          <w:tcPr>
            <w:tcW w:w="10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b/>
                <w:i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4"/>
              </w:rPr>
              <w:t>Priorité 1 : Garantir l’acquisition du « Lire, écrire, parler » et enseigner plus explicitement les compétences que l’école requiert pour assurer la maîtrise du socle commun.</w:t>
            </w:r>
          </w:p>
        </w:tc>
      </w:tr>
      <w:tr w:rsidR="00A83DD8">
        <w:trPr>
          <w:trHeight w:val="517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Oui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Non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 w:rsidP="00565DC2">
            <w:pPr>
              <w:pStyle w:val="Sansinterligne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Illustr</w:t>
            </w:r>
            <w:r w:rsidR="00565DC2">
              <w:rPr>
                <w:rFonts w:ascii="Calibri" w:hAnsi="Calibri" w:cs="Calibri"/>
                <w:b/>
                <w:szCs w:val="24"/>
              </w:rPr>
              <w:t>ation</w:t>
            </w:r>
          </w:p>
        </w:tc>
      </w:tr>
      <w:tr w:rsidR="00A83DD8">
        <w:trPr>
          <w:trHeight w:val="52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Des dispositifs spécifiques sur le Lire sont mis en place au sein du réseau.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Des dispositifs spécifiques sur le </w:t>
            </w:r>
            <w:r w:rsidR="00D72477">
              <w:rPr>
                <w:rFonts w:ascii="Calibri" w:hAnsi="Calibri" w:cs="Calibri"/>
                <w:szCs w:val="20"/>
              </w:rPr>
              <w:t>Écrire</w:t>
            </w:r>
            <w:r>
              <w:rPr>
                <w:rFonts w:ascii="Calibri" w:hAnsi="Calibri" w:cs="Calibri"/>
                <w:szCs w:val="20"/>
              </w:rPr>
              <w:t xml:space="preserve"> sont mis en place au sein du réseau.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B343E3" w:rsidRDefault="00A809E3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343E3">
              <w:rPr>
                <w:rFonts w:asciiTheme="minorHAnsi" w:hAnsiTheme="minorHAnsi" w:cstheme="minorHAnsi"/>
                <w:szCs w:val="20"/>
              </w:rPr>
              <w:t>Des dispositifs spécifiques sur le Parler sont mis en place au sein du réseau.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B343E3" w:rsidRDefault="00A809E3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343E3">
              <w:rPr>
                <w:rFonts w:asciiTheme="minorHAnsi" w:hAnsiTheme="minorHAnsi" w:cstheme="minorHAnsi"/>
                <w:szCs w:val="20"/>
              </w:rPr>
              <w:t>Des formateurs et des chercheurs sont sollicités autour du « Lire, écrire, parler ».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B343E3" w:rsidRDefault="00A809E3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343E3">
              <w:rPr>
                <w:rFonts w:asciiTheme="minorHAnsi" w:hAnsiTheme="minorHAnsi" w:cstheme="minorHAnsi"/>
              </w:rPr>
              <w:t>Y a-t-il une réflexion sur l’enseignement de la lecture et sur les méthodes de lecture ?</w:t>
            </w:r>
          </w:p>
        </w:tc>
        <w:tc>
          <w:tcPr>
            <w:tcW w:w="6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B343E3" w:rsidRDefault="00A809E3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343E3">
              <w:rPr>
                <w:rFonts w:asciiTheme="minorHAnsi" w:hAnsiTheme="minorHAnsi" w:cstheme="minorHAnsi"/>
                <w:szCs w:val="20"/>
              </w:rPr>
              <w:t>Nombre d’enseignants formés à l’enseignement plus explicite :</w:t>
            </w:r>
          </w:p>
        </w:tc>
        <w:tc>
          <w:tcPr>
            <w:tcW w:w="12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B343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Les mathématiques s</w:t>
            </w:r>
            <w:r w:rsidR="00A809E3">
              <w:rPr>
                <w:rFonts w:ascii="Calibri" w:hAnsi="Calibri" w:cs="Calibri"/>
                <w:szCs w:val="20"/>
              </w:rPr>
              <w:t>ont</w:t>
            </w:r>
            <w:r>
              <w:rPr>
                <w:rFonts w:ascii="Calibri" w:hAnsi="Calibri" w:cs="Calibri"/>
                <w:szCs w:val="20"/>
              </w:rPr>
              <w:t>-elles l’objet d’un travail soutenu ?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36"/>
        </w:trPr>
        <w:tc>
          <w:tcPr>
            <w:tcW w:w="71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Des temps d’observations croisées sont organisés au sein du réseau :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268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1"/>
                <w:numId w:val="2"/>
              </w:numPr>
              <w:spacing w:line="276" w:lineRule="auto"/>
              <w:jc w:val="both"/>
            </w:pPr>
            <w:r>
              <w:rPr>
                <w:rFonts w:ascii="Calibri" w:hAnsi="Calibri" w:cs="Calibri"/>
                <w:szCs w:val="20"/>
              </w:rPr>
              <w:t>dans le 1</w:t>
            </w:r>
            <w:r>
              <w:rPr>
                <w:rFonts w:ascii="Calibri" w:hAnsi="Calibri" w:cs="Calibri"/>
                <w:szCs w:val="20"/>
                <w:vertAlign w:val="superscript"/>
              </w:rPr>
              <w:t>er</w:t>
            </w:r>
            <w:r>
              <w:rPr>
                <w:rFonts w:ascii="Calibri" w:hAnsi="Calibri" w:cs="Calibri"/>
                <w:szCs w:val="20"/>
              </w:rPr>
              <w:t xml:space="preserve"> degré.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A83DD8">
        <w:trPr>
          <w:trHeight w:val="268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1"/>
                <w:numId w:val="2"/>
              </w:numPr>
              <w:spacing w:line="276" w:lineRule="auto"/>
              <w:jc w:val="both"/>
            </w:pPr>
            <w:r>
              <w:rPr>
                <w:rFonts w:ascii="Calibri" w:hAnsi="Calibri" w:cs="Calibri"/>
                <w:szCs w:val="20"/>
              </w:rPr>
              <w:t>dans le 2</w:t>
            </w:r>
            <w:r>
              <w:rPr>
                <w:rFonts w:ascii="Calibri" w:hAnsi="Calibri" w:cs="Calibri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Cs w:val="20"/>
              </w:rPr>
              <w:t xml:space="preserve"> degré.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A83DD8">
        <w:trPr>
          <w:trHeight w:val="268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1"/>
                <w:numId w:val="2"/>
              </w:num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en interdegrés.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Nombre d’élèves ayant un PPRE sur le réseau :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Un plan numérique est</w:t>
            </w:r>
            <w:r w:rsidR="00B343E3">
              <w:rPr>
                <w:rFonts w:ascii="Calibri" w:hAnsi="Calibri" w:cs="Calibri"/>
                <w:szCs w:val="20"/>
              </w:rPr>
              <w:t>-il en place au sein du réseau ?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</w:tr>
      <w:tr w:rsidR="00A83DD8">
        <w:trPr>
          <w:trHeight w:val="536"/>
        </w:trPr>
        <w:tc>
          <w:tcPr>
            <w:tcW w:w="5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Les travaux en groupe sont</w:t>
            </w:r>
            <w:r w:rsidR="00B343E3">
              <w:rPr>
                <w:rFonts w:ascii="Calibri" w:hAnsi="Calibri" w:cs="Calibri"/>
                <w:szCs w:val="20"/>
              </w:rPr>
              <w:t>-ils favorisés et recherchés ?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</w:rPr>
            </w:pPr>
          </w:p>
        </w:tc>
      </w:tr>
    </w:tbl>
    <w:p w:rsidR="00A83DD8" w:rsidRDefault="00A83DD8">
      <w:pPr>
        <w:pStyle w:val="Sansinterligne"/>
      </w:pPr>
    </w:p>
    <w:p w:rsidR="00A83DD8" w:rsidRDefault="00A83DD8">
      <w:pPr>
        <w:pStyle w:val="Sansinterligne"/>
      </w:pPr>
    </w:p>
    <w:p w:rsidR="00A83DD8" w:rsidRDefault="00A809E3">
      <w:r>
        <w:br w:type="page"/>
      </w:r>
    </w:p>
    <w:tbl>
      <w:tblPr>
        <w:tblW w:w="1069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099"/>
        <w:gridCol w:w="615"/>
        <w:gridCol w:w="20"/>
        <w:gridCol w:w="635"/>
        <w:gridCol w:w="3328"/>
      </w:tblGrid>
      <w:tr w:rsidR="00A83DD8">
        <w:trPr>
          <w:trHeight w:val="745"/>
          <w:jc w:val="center"/>
        </w:trPr>
        <w:tc>
          <w:tcPr>
            <w:tcW w:w="106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pageBreakBefore/>
              <w:spacing w:line="276" w:lineRule="auto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lastRenderedPageBreak/>
              <w:t>Priorité 2 : Conforter une école bienveillante et exigeante.</w:t>
            </w:r>
          </w:p>
        </w:tc>
      </w:tr>
      <w:tr w:rsidR="00A83DD8">
        <w:trPr>
          <w:trHeight w:val="510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Oui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Non</w:t>
            </w: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 w:rsidP="00565DC2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Illustr</w:t>
            </w:r>
            <w:r w:rsidR="00565DC2">
              <w:rPr>
                <w:rFonts w:ascii="Calibri" w:hAnsi="Calibri" w:cs="Calibri"/>
                <w:b/>
                <w:szCs w:val="24"/>
              </w:rPr>
              <w:t>ation</w:t>
            </w: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Nombre de conseils de cycle 3 (interdegrés) dans l’année :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396A30" w:rsidTr="00476CDA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6A30" w:rsidRDefault="00396A30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 CEC  propose-t-il un programme d’actions pour le réseau ?</w:t>
            </w:r>
          </w:p>
        </w:tc>
        <w:tc>
          <w:tcPr>
            <w:tcW w:w="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6A30" w:rsidRDefault="00396A30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6A30" w:rsidRDefault="00396A30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96A30" w:rsidRDefault="00396A30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Nombre de commissions liées au CEC dans l’année :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73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Une politique de lutte contre l’absentéisme/le décrochage scolaire est mise en place :</w:t>
            </w: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du collège.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des écoles du réseau.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 w:rsidP="00396A30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Nombre de b</w:t>
            </w:r>
            <w:r w:rsidR="00396A30">
              <w:rPr>
                <w:rFonts w:ascii="Calibri" w:hAnsi="Calibri" w:cs="Calibri"/>
                <w:szCs w:val="24"/>
              </w:rPr>
              <w:t>revets blancs dans l’année de 3</w:t>
            </w:r>
            <w:r w:rsidR="00396A30" w:rsidRPr="00396A30">
              <w:rPr>
                <w:rFonts w:ascii="Calibri" w:hAnsi="Calibri" w:cs="Calibri"/>
                <w:szCs w:val="24"/>
                <w:vertAlign w:val="superscript"/>
              </w:rPr>
              <w:t>e</w:t>
            </w:r>
            <w:r w:rsidR="00396A30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 :</w:t>
            </w:r>
          </w:p>
        </w:tc>
        <w:tc>
          <w:tcPr>
            <w:tcW w:w="1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73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Nombre de devoirs communs :</w:t>
            </w: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Sur quel niveau ?</w:t>
            </w: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3E16EB">
            <w:pPr>
              <w:pStyle w:val="Sansinterligne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</w:t>
            </w:r>
            <w:r w:rsidR="00A809E3">
              <w:rPr>
                <w:rFonts w:ascii="Calibri" w:hAnsi="Calibri" w:cs="Calibri"/>
                <w:szCs w:val="24"/>
              </w:rPr>
              <w:t>n français :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3E16EB">
            <w:pPr>
              <w:pStyle w:val="Sansinterligne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</w:t>
            </w:r>
            <w:r w:rsidR="00A809E3">
              <w:rPr>
                <w:rFonts w:ascii="Calibri" w:hAnsi="Calibri" w:cs="Calibri"/>
                <w:szCs w:val="24"/>
              </w:rPr>
              <w:t>n mathématiques :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3E16EB">
            <w:pPr>
              <w:pStyle w:val="Sansinterligne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</w:t>
            </w:r>
            <w:r w:rsidR="00897D9E">
              <w:rPr>
                <w:rFonts w:ascii="Calibri" w:hAnsi="Calibri" w:cs="Calibri"/>
                <w:szCs w:val="24"/>
              </w:rPr>
              <w:t>n h</w:t>
            </w:r>
            <w:r w:rsidR="00A809E3">
              <w:rPr>
                <w:rFonts w:ascii="Calibri" w:hAnsi="Calibri" w:cs="Calibri"/>
                <w:szCs w:val="24"/>
              </w:rPr>
              <w:t>istoire</w:t>
            </w:r>
            <w:r w:rsidR="00897D9E">
              <w:rPr>
                <w:rFonts w:ascii="Calibri" w:hAnsi="Calibri" w:cs="Calibri"/>
                <w:szCs w:val="24"/>
              </w:rPr>
              <w:t xml:space="preserve"> </w:t>
            </w:r>
            <w:r w:rsidR="00A809E3">
              <w:rPr>
                <w:rFonts w:ascii="Calibri" w:hAnsi="Calibri" w:cs="Calibri"/>
                <w:szCs w:val="24"/>
              </w:rPr>
              <w:t>/</w:t>
            </w:r>
            <w:r w:rsidR="00897D9E">
              <w:rPr>
                <w:rFonts w:ascii="Calibri" w:hAnsi="Calibri" w:cs="Calibri"/>
                <w:szCs w:val="24"/>
              </w:rPr>
              <w:t xml:space="preserve"> </w:t>
            </w:r>
            <w:r w:rsidR="00A809E3">
              <w:rPr>
                <w:rFonts w:ascii="Calibri" w:hAnsi="Calibri" w:cs="Calibri"/>
                <w:szCs w:val="24"/>
              </w:rPr>
              <w:t>géographie :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3E16EB">
            <w:pPr>
              <w:pStyle w:val="Sansinterligne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</w:t>
            </w:r>
            <w:r w:rsidR="00A809E3">
              <w:rPr>
                <w:rFonts w:ascii="Calibri" w:hAnsi="Calibri" w:cs="Calibri"/>
                <w:szCs w:val="24"/>
              </w:rPr>
              <w:t>n sciences :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 coordonnateur par niveau/par parcours est</w:t>
            </w:r>
            <w:r w:rsidR="00472978">
              <w:rPr>
                <w:rFonts w:ascii="Calibri" w:hAnsi="Calibri" w:cs="Calibri"/>
                <w:szCs w:val="24"/>
              </w:rPr>
              <w:t>-il identifié ?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73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L’évaluation des compétences est mise en place :</w:t>
            </w: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du collège.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des écoles du réseau.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autre(s) : 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Une formation à l’évaluation des compétences a</w:t>
            </w:r>
            <w:r w:rsidR="005C15EA">
              <w:rPr>
                <w:rFonts w:ascii="Calibri" w:hAnsi="Calibri" w:cs="Calibri"/>
                <w:szCs w:val="24"/>
              </w:rPr>
              <w:t>-</w:t>
            </w:r>
            <w:r w:rsidR="003E16EB">
              <w:rPr>
                <w:rFonts w:ascii="Calibri" w:hAnsi="Calibri" w:cs="Calibri"/>
                <w:szCs w:val="24"/>
              </w:rPr>
              <w:t>t-elle</w:t>
            </w:r>
            <w:r>
              <w:rPr>
                <w:rFonts w:ascii="Calibri" w:hAnsi="Calibri" w:cs="Calibri"/>
                <w:szCs w:val="24"/>
              </w:rPr>
              <w:t xml:space="preserve"> été organis</w:t>
            </w:r>
            <w:r w:rsidR="003E16EB">
              <w:rPr>
                <w:rFonts w:ascii="Calibri" w:hAnsi="Calibri" w:cs="Calibri"/>
                <w:szCs w:val="24"/>
              </w:rPr>
              <w:t>ée sur le réseau ?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73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Des évaluations diagnostiques communes sont mises en place sur le réseau :</w:t>
            </w: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niveau(x) :</w:t>
            </w:r>
          </w:p>
        </w:tc>
        <w:tc>
          <w:tcPr>
            <w:tcW w:w="45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09"/>
          <w:jc w:val="center"/>
        </w:trPr>
        <w:tc>
          <w:tcPr>
            <w:tcW w:w="6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discipline(s)/domaine(s) :</w:t>
            </w:r>
          </w:p>
        </w:tc>
        <w:tc>
          <w:tcPr>
            <w:tcW w:w="45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</w:tbl>
    <w:p w:rsidR="00A83DD8" w:rsidRDefault="00A83DD8">
      <w:pPr>
        <w:pStyle w:val="Sansinterligne"/>
        <w:rPr>
          <w:sz w:val="4"/>
          <w:szCs w:val="4"/>
        </w:rPr>
      </w:pPr>
    </w:p>
    <w:tbl>
      <w:tblPr>
        <w:tblW w:w="1061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060"/>
        <w:gridCol w:w="628"/>
        <w:gridCol w:w="630"/>
        <w:gridCol w:w="3299"/>
      </w:tblGrid>
      <w:tr w:rsidR="00A83DD8">
        <w:trPr>
          <w:trHeight w:val="315"/>
          <w:jc w:val="center"/>
        </w:trPr>
        <w:tc>
          <w:tcPr>
            <w:tcW w:w="106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Les dispositifs</w:t>
            </w:r>
          </w:p>
        </w:tc>
      </w:tr>
      <w:tr w:rsidR="00A83DD8">
        <w:trPr>
          <w:trHeight w:val="437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565DC2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École</w:t>
            </w:r>
            <w:r w:rsidR="00A809E3">
              <w:rPr>
                <w:rFonts w:ascii="Calibri" w:hAnsi="Calibri" w:cs="Calibri"/>
              </w:rPr>
              <w:t xml:space="preserve"> ouverte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415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OEPRE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562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Accompagnement éducatif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255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 w:rsidP="003E48B4">
            <w:pPr>
              <w:widowControl/>
            </w:pPr>
            <w:r>
              <w:rPr>
                <w:rFonts w:ascii="Calibri" w:hAnsi="Calibri" w:cs="Calibri"/>
              </w:rPr>
              <w:t>Stages de réussite CE1, CM2 et 3</w:t>
            </w:r>
            <w:r w:rsidR="003E48B4">
              <w:rPr>
                <w:rFonts w:ascii="Calibri" w:hAnsi="Calibri" w:cs="Calibri"/>
                <w:vertAlign w:val="superscript"/>
              </w:rPr>
              <w:t>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415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420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554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Parcours d’excellence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547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Cordées de la réussite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555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 w:rsidP="003E48B4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3E48B4">
              <w:rPr>
                <w:rFonts w:ascii="Calibri" w:hAnsi="Calibri" w:cs="Calibri"/>
              </w:rPr>
              <w:t>utres</w:t>
            </w:r>
            <w:r>
              <w:rPr>
                <w:rFonts w:ascii="Calibri" w:hAnsi="Calibri" w:cs="Calibri"/>
              </w:rPr>
              <w:t> :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315"/>
          <w:jc w:val="center"/>
        </w:trPr>
        <w:tc>
          <w:tcPr>
            <w:tcW w:w="106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Dispositif </w:t>
            </w:r>
            <w:r w:rsidR="0003798B">
              <w:rPr>
                <w:rFonts w:ascii="Calibri" w:hAnsi="Calibri" w:cs="Calibri"/>
                <w:b/>
                <w:bCs/>
                <w:sz w:val="28"/>
                <w:szCs w:val="28"/>
              </w:rPr>
              <w:t>«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devoirs faits</w:t>
            </w:r>
            <w:r w:rsidR="0003798B">
              <w:rPr>
                <w:rFonts w:ascii="Calibri" w:hAnsi="Calibri" w:cs="Calibri"/>
                <w:b/>
                <w:bCs/>
                <w:sz w:val="28"/>
                <w:szCs w:val="28"/>
              </w:rPr>
              <w:t> »</w:t>
            </w:r>
          </w:p>
        </w:tc>
      </w:tr>
      <w:tr w:rsidR="00A83DD8">
        <w:trPr>
          <w:trHeight w:val="583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Nombre d’élèves inscrits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691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Nombre d’heures par élève, par semaine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715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Taux de participation du personnel enseignant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  <w:tr w:rsidR="00A83DD8">
        <w:trPr>
          <w:trHeight w:val="824"/>
          <w:jc w:val="center"/>
        </w:trPr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09E3">
            <w:pPr>
              <w:widowControl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Taux de participation du personnel non  enseignant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83DD8" w:rsidRDefault="00A83DD8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</w:tr>
    </w:tbl>
    <w:p w:rsidR="00A83DD8" w:rsidRDefault="00A809E3">
      <w:pPr>
        <w:widowControl/>
        <w:jc w:val="both"/>
        <w:rPr>
          <w:rFonts w:ascii="Calibri" w:eastAsia="Arial" w:hAnsi="Calibri" w:cs="Calibri"/>
          <w:b/>
          <w:bCs/>
          <w:sz w:val="32"/>
        </w:rPr>
      </w:pPr>
      <w:r>
        <w:br w:type="page"/>
      </w:r>
    </w:p>
    <w:tbl>
      <w:tblPr>
        <w:tblW w:w="104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994"/>
        <w:gridCol w:w="572"/>
        <w:gridCol w:w="634"/>
        <w:gridCol w:w="3287"/>
      </w:tblGrid>
      <w:tr w:rsidR="00A83DD8">
        <w:trPr>
          <w:trHeight w:val="1125"/>
          <w:jc w:val="center"/>
        </w:trPr>
        <w:tc>
          <w:tcPr>
            <w:tcW w:w="104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pageBreakBefore/>
              <w:spacing w:line="276" w:lineRule="auto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lastRenderedPageBreak/>
              <w:t>Priorité 3 : Mettre en place une école qui coopère utilement avec les parents et les partenaires pour la réussite scolaire.</w:t>
            </w:r>
          </w:p>
        </w:tc>
      </w:tr>
      <w:tr w:rsidR="00A83DD8">
        <w:trPr>
          <w:trHeight w:val="544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Oui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Non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Illustrez</w:t>
            </w: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Espaces parents au sein du réseau :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7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Les livrets d’évaluation (bilan périodique) sont remis en main propre : Semestre/trimestre ?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collège.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dans les écoles du réseau.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7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 entretien personnalisé est conduit avec les parents en amont de la première rentrée :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en Petite section.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en CP.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en sixième.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7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Des journées « portes ouvertes » sont organisées :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du collège.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des écoles du réseau.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7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Des journées « classes ouvertes » sont organisées :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du collège.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 sein des écoles du réseau.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Une formation aux relations </w:t>
            </w:r>
            <w:r w:rsidR="00565DC2">
              <w:rPr>
                <w:rFonts w:ascii="Calibri" w:hAnsi="Calibri" w:cs="Calibri"/>
                <w:szCs w:val="24"/>
              </w:rPr>
              <w:t>École</w:t>
            </w:r>
            <w:r>
              <w:rPr>
                <w:rFonts w:ascii="Calibri" w:hAnsi="Calibri" w:cs="Calibri"/>
                <w:szCs w:val="24"/>
              </w:rPr>
              <w:t>-Familles a été organisée sur le réseau.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7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 réseau coopère avec :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les associations péri</w:t>
            </w:r>
            <w:r w:rsidR="00565DC2"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>éducatives (sport, culture, santé, …)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 délégué du préfet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 coordonnateur du PRE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les services sociaux et de santé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6E34A2">
            <w:pPr>
              <w:pStyle w:val="Sansinterligne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Autre(s) : ….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</w:tbl>
    <w:p w:rsidR="00A83DD8" w:rsidRDefault="00A83DD8">
      <w:pPr>
        <w:pStyle w:val="Sansinterligne"/>
        <w:rPr>
          <w:rFonts w:ascii="Calibri" w:hAnsi="Calibri" w:cs="Calibri"/>
          <w:szCs w:val="24"/>
        </w:rPr>
      </w:pPr>
    </w:p>
    <w:p w:rsidR="00A83DD8" w:rsidRDefault="00A809E3">
      <w:r>
        <w:br w:type="page"/>
      </w:r>
    </w:p>
    <w:tbl>
      <w:tblPr>
        <w:tblW w:w="104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995"/>
        <w:gridCol w:w="572"/>
        <w:gridCol w:w="34"/>
        <w:gridCol w:w="600"/>
        <w:gridCol w:w="3287"/>
      </w:tblGrid>
      <w:tr w:rsidR="00A83DD8">
        <w:trPr>
          <w:trHeight w:val="749"/>
          <w:jc w:val="center"/>
        </w:trPr>
        <w:tc>
          <w:tcPr>
            <w:tcW w:w="10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pageBreakBefore/>
              <w:spacing w:line="276" w:lineRule="auto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lastRenderedPageBreak/>
              <w:t>Priorité 4 : Favoriser le travail collectif de l’équipe éducative.</w:t>
            </w:r>
          </w:p>
        </w:tc>
      </w:tr>
      <w:tr w:rsidR="00A83DD8">
        <w:trPr>
          <w:trHeight w:val="496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Oui</w:t>
            </w:r>
          </w:p>
        </w:tc>
        <w:tc>
          <w:tcPr>
            <w:tcW w:w="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Non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Illustrez</w:t>
            </w:r>
          </w:p>
        </w:tc>
      </w:tr>
      <w:tr w:rsidR="00A83DD8">
        <w:trPr>
          <w:trHeight w:val="512"/>
          <w:jc w:val="center"/>
        </w:trPr>
        <w:tc>
          <w:tcPr>
            <w:tcW w:w="7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 temps de travail en équipe sont institués :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9"/>
              </w:numPr>
            </w:pPr>
            <w:r>
              <w:rPr>
                <w:rFonts w:ascii="Calibri" w:hAnsi="Calibri" w:cs="Calibri"/>
              </w:rPr>
              <w:t>Dans le 1</w:t>
            </w:r>
            <w:r>
              <w:rPr>
                <w:rFonts w:ascii="Calibri" w:hAnsi="Calibri" w:cs="Calibri"/>
                <w:vertAlign w:val="superscript"/>
              </w:rPr>
              <w:t>er</w:t>
            </w:r>
            <w:r>
              <w:rPr>
                <w:rFonts w:ascii="Calibri" w:hAnsi="Calibri" w:cs="Calibri"/>
              </w:rPr>
              <w:t xml:space="preserve"> degré.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9"/>
              </w:numPr>
            </w:pPr>
            <w:r>
              <w:rPr>
                <w:rFonts w:ascii="Calibri" w:hAnsi="Calibri" w:cs="Calibri"/>
              </w:rPr>
              <w:t>Dans le 2</w:t>
            </w:r>
            <w:r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degré.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interdegrés.</w:t>
            </w:r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formation en interdegrés :</w:t>
            </w:r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7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 w:rsidP="005A22A4">
            <w:pPr>
              <w:pStyle w:val="Sansinterlig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nature des difficultés des él</w:t>
            </w:r>
            <w:r w:rsidR="005A22A4">
              <w:rPr>
                <w:rFonts w:ascii="Calibri" w:hAnsi="Calibri" w:cs="Calibri"/>
              </w:rPr>
              <w:t>èves sont</w:t>
            </w:r>
            <w:r>
              <w:rPr>
                <w:rFonts w:ascii="Calibri" w:hAnsi="Calibri" w:cs="Calibri"/>
              </w:rPr>
              <w:t xml:space="preserve"> analysées collectivement</w:t>
            </w:r>
            <w:r w:rsidR="005A22A4">
              <w:rPr>
                <w:rFonts w:ascii="Calibri" w:hAnsi="Calibri" w:cs="Calibri"/>
              </w:rPr>
              <w:t> :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5A22A4">
            <w:pPr>
              <w:pStyle w:val="Sansinterligne"/>
              <w:numPr>
                <w:ilvl w:val="0"/>
                <w:numId w:val="16"/>
              </w:numPr>
              <w:spacing w:line="276" w:lineRule="auto"/>
              <w:jc w:val="both"/>
            </w:pPr>
            <w:r>
              <w:rPr>
                <w:rFonts w:ascii="Calibri" w:hAnsi="Calibri" w:cs="Calibri"/>
              </w:rPr>
              <w:t>d</w:t>
            </w:r>
            <w:r w:rsidR="00A809E3">
              <w:rPr>
                <w:rFonts w:ascii="Calibri" w:hAnsi="Calibri" w:cs="Calibri"/>
              </w:rPr>
              <w:t>ans le 1</w:t>
            </w:r>
            <w:r w:rsidR="00A809E3">
              <w:rPr>
                <w:rFonts w:ascii="Calibri" w:hAnsi="Calibri" w:cs="Calibri"/>
                <w:vertAlign w:val="superscript"/>
              </w:rPr>
              <w:t>er</w:t>
            </w:r>
            <w:r w:rsidR="00A809E3">
              <w:rPr>
                <w:rFonts w:ascii="Calibri" w:hAnsi="Calibri" w:cs="Calibri"/>
              </w:rPr>
              <w:t xml:space="preserve"> degré.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5A22A4">
            <w:pPr>
              <w:pStyle w:val="Sansinterligne"/>
              <w:numPr>
                <w:ilvl w:val="0"/>
                <w:numId w:val="16"/>
              </w:numPr>
              <w:spacing w:line="276" w:lineRule="auto"/>
              <w:jc w:val="both"/>
            </w:pPr>
            <w:r>
              <w:rPr>
                <w:rFonts w:ascii="Calibri" w:hAnsi="Calibri" w:cs="Calibri"/>
              </w:rPr>
              <w:t>d</w:t>
            </w:r>
            <w:r w:rsidR="00A809E3">
              <w:rPr>
                <w:rFonts w:ascii="Calibri" w:hAnsi="Calibri" w:cs="Calibri"/>
              </w:rPr>
              <w:t>ans le 2</w:t>
            </w:r>
            <w:r w:rsidR="00A809E3">
              <w:rPr>
                <w:rFonts w:ascii="Calibri" w:hAnsi="Calibri" w:cs="Calibri"/>
                <w:vertAlign w:val="superscript"/>
              </w:rPr>
              <w:t>nd</w:t>
            </w:r>
            <w:r w:rsidR="00A809E3">
              <w:rPr>
                <w:rFonts w:ascii="Calibri" w:hAnsi="Calibri" w:cs="Calibri"/>
              </w:rPr>
              <w:t xml:space="preserve"> degré.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565DC2" w:rsidRDefault="005A22A4">
            <w:pPr>
              <w:pStyle w:val="Sansinterligne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809E3" w:rsidRPr="00565DC2">
              <w:rPr>
                <w:rFonts w:asciiTheme="minorHAnsi" w:hAnsiTheme="minorHAnsi" w:cstheme="minorHAnsi"/>
              </w:rPr>
              <w:t>n interdegré</w:t>
            </w:r>
          </w:p>
        </w:tc>
        <w:tc>
          <w:tcPr>
            <w:tcW w:w="6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565DC2" w:rsidRDefault="00A809E3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65DC2">
              <w:rPr>
                <w:rFonts w:asciiTheme="minorHAnsi" w:hAnsiTheme="minorHAnsi" w:cstheme="minorHAnsi"/>
              </w:rPr>
              <w:t>Les différentes instances sont identifiées par tous.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565DC2" w:rsidRDefault="00A809E3" w:rsidP="00565DC2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65DC2">
              <w:rPr>
                <w:rFonts w:asciiTheme="minorHAnsi" w:hAnsiTheme="minorHAnsi" w:cstheme="minorHAnsi"/>
              </w:rPr>
              <w:t xml:space="preserve">Les pondérations </w:t>
            </w:r>
            <w:r w:rsidR="00565DC2" w:rsidRPr="00565DC2">
              <w:rPr>
                <w:rFonts w:asciiTheme="minorHAnsi" w:hAnsiTheme="minorHAnsi" w:cstheme="minorHAnsi"/>
              </w:rPr>
              <w:t>sont-elles</w:t>
            </w:r>
            <w:r w:rsidRPr="00565DC2">
              <w:rPr>
                <w:rFonts w:asciiTheme="minorHAnsi" w:hAnsiTheme="minorHAnsi" w:cstheme="minorHAnsi"/>
              </w:rPr>
              <w:t xml:space="preserve"> utilisé</w:t>
            </w:r>
            <w:r w:rsidR="00565DC2" w:rsidRPr="00565DC2">
              <w:rPr>
                <w:rFonts w:asciiTheme="minorHAnsi" w:hAnsiTheme="minorHAnsi" w:cstheme="minorHAnsi"/>
              </w:rPr>
              <w:t>e</w:t>
            </w:r>
            <w:r w:rsidRPr="00565DC2">
              <w:rPr>
                <w:rFonts w:asciiTheme="minorHAnsi" w:hAnsiTheme="minorHAnsi" w:cstheme="minorHAnsi"/>
              </w:rPr>
              <w:t>s :</w:t>
            </w:r>
          </w:p>
        </w:tc>
        <w:tc>
          <w:tcPr>
            <w:tcW w:w="6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565DC2" w:rsidRDefault="005A22A4" w:rsidP="00565DC2">
            <w:pPr>
              <w:pStyle w:val="Sansinterligne"/>
              <w:numPr>
                <w:ilvl w:val="0"/>
                <w:numId w:val="17"/>
              </w:numPr>
              <w:spacing w:line="276" w:lineRule="auto"/>
              <w:ind w:hanging="55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565DC2">
              <w:rPr>
                <w:rFonts w:asciiTheme="minorHAnsi" w:hAnsiTheme="minorHAnsi" w:cstheme="minorHAnsi"/>
              </w:rPr>
              <w:t>our les</w:t>
            </w:r>
            <w:r w:rsidR="00A809E3" w:rsidRPr="00565DC2">
              <w:rPr>
                <w:rFonts w:asciiTheme="minorHAnsi" w:hAnsiTheme="minorHAnsi" w:cstheme="minorHAnsi"/>
              </w:rPr>
              <w:t xml:space="preserve"> </w:t>
            </w:r>
            <w:r w:rsidR="00565DC2">
              <w:rPr>
                <w:rFonts w:asciiTheme="minorHAnsi" w:hAnsiTheme="minorHAnsi" w:cstheme="minorHAnsi"/>
              </w:rPr>
              <w:t>f</w:t>
            </w:r>
            <w:r w:rsidR="00A809E3" w:rsidRPr="00565DC2">
              <w:rPr>
                <w:rFonts w:asciiTheme="minorHAnsi" w:hAnsiTheme="minorHAnsi" w:cstheme="minorHAnsi"/>
              </w:rPr>
              <w:t>ormations</w:t>
            </w:r>
          </w:p>
        </w:tc>
        <w:tc>
          <w:tcPr>
            <w:tcW w:w="6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>
        <w:trPr>
          <w:trHeight w:val="512"/>
          <w:jc w:val="center"/>
        </w:trPr>
        <w:tc>
          <w:tcPr>
            <w:tcW w:w="59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565DC2" w:rsidRDefault="005A22A4" w:rsidP="00565DC2">
            <w:pPr>
              <w:pStyle w:val="Sansinterligne"/>
              <w:numPr>
                <w:ilvl w:val="0"/>
                <w:numId w:val="17"/>
              </w:numPr>
              <w:spacing w:line="276" w:lineRule="auto"/>
              <w:ind w:hanging="55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i</w:t>
            </w:r>
            <w:r w:rsidR="00A809E3" w:rsidRPr="00565DC2">
              <w:rPr>
                <w:rFonts w:asciiTheme="minorHAnsi" w:hAnsiTheme="minorHAnsi" w:cstheme="minorHAnsi"/>
              </w:rPr>
              <w:t>nterdegrés</w:t>
            </w:r>
          </w:p>
        </w:tc>
        <w:tc>
          <w:tcPr>
            <w:tcW w:w="60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</w:tbl>
    <w:p w:rsidR="00A83DD8" w:rsidRDefault="00A83DD8">
      <w:pPr>
        <w:pStyle w:val="Sansinterligne"/>
      </w:pPr>
    </w:p>
    <w:tbl>
      <w:tblPr>
        <w:tblW w:w="104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995"/>
        <w:gridCol w:w="572"/>
        <w:gridCol w:w="34"/>
        <w:gridCol w:w="600"/>
        <w:gridCol w:w="3287"/>
      </w:tblGrid>
      <w:tr w:rsidR="00A83DD8">
        <w:trPr>
          <w:trHeight w:val="749"/>
          <w:jc w:val="center"/>
        </w:trPr>
        <w:tc>
          <w:tcPr>
            <w:tcW w:w="10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t>Priorité 5 : Accueillir, accompagner, soutenir et former les personnels</w:t>
            </w:r>
          </w:p>
        </w:tc>
      </w:tr>
      <w:tr w:rsidR="00A83DD8">
        <w:trPr>
          <w:trHeight w:val="507"/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Oui</w:t>
            </w:r>
          </w:p>
        </w:tc>
        <w:tc>
          <w:tcPr>
            <w:tcW w:w="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Non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Observation(s)</w:t>
            </w:r>
          </w:p>
        </w:tc>
      </w:tr>
      <w:tr w:rsidR="00A83DD8">
        <w:trPr>
          <w:jc w:val="center"/>
        </w:trPr>
        <w:tc>
          <w:tcPr>
            <w:tcW w:w="7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Les enseignants nouvellement nommés sur le réseau :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0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sont accueillis spécifiquement.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0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sont formés à la spécificité du réseau.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0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visitent le quartier, les lieux de vie du réseau.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0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rencontrent l’ensemble des partenaires du réseau.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Nombre d’actions de formation pour le réseau sur une année :</w:t>
            </w:r>
          </w:p>
        </w:tc>
        <w:tc>
          <w:tcPr>
            <w:tcW w:w="1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7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Les acteurs des formations : 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REP</w:t>
            </w:r>
          </w:p>
        </w:tc>
        <w:tc>
          <w:tcPr>
            <w:tcW w:w="44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  <w:tr w:rsidR="00A83DD8">
        <w:trPr>
          <w:jc w:val="center"/>
        </w:trPr>
        <w:tc>
          <w:tcPr>
            <w:tcW w:w="5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REP+</w:t>
            </w:r>
          </w:p>
        </w:tc>
        <w:tc>
          <w:tcPr>
            <w:tcW w:w="44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Cs w:val="24"/>
              </w:rPr>
            </w:pPr>
          </w:p>
        </w:tc>
      </w:tr>
    </w:tbl>
    <w:p w:rsidR="00A83DD8" w:rsidRDefault="00A809E3">
      <w:pPr>
        <w:pStyle w:val="Sansinterligne"/>
      </w:pPr>
      <w:r>
        <w:br w:type="page"/>
      </w:r>
    </w:p>
    <w:tbl>
      <w:tblPr>
        <w:tblW w:w="104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051"/>
        <w:gridCol w:w="552"/>
        <w:gridCol w:w="34"/>
        <w:gridCol w:w="600"/>
        <w:gridCol w:w="3251"/>
      </w:tblGrid>
      <w:tr w:rsidR="00A83DD8">
        <w:trPr>
          <w:trHeight w:val="749"/>
          <w:jc w:val="center"/>
        </w:trPr>
        <w:tc>
          <w:tcPr>
            <w:tcW w:w="10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pageBreakBefore/>
              <w:spacing w:line="276" w:lineRule="auto"/>
              <w:rPr>
                <w:rFonts w:ascii="Calibri" w:hAnsi="Calibri" w:cs="Calibri"/>
                <w:b/>
                <w:i/>
                <w:sz w:val="28"/>
              </w:rPr>
            </w:pPr>
            <w:r>
              <w:rPr>
                <w:rFonts w:ascii="Calibri" w:hAnsi="Calibri" w:cs="Calibri"/>
                <w:b/>
                <w:i/>
                <w:sz w:val="28"/>
              </w:rPr>
              <w:lastRenderedPageBreak/>
              <w:t>Priorité 6 : Renforcer le pilotage et l’animation des réseaux</w:t>
            </w:r>
          </w:p>
        </w:tc>
      </w:tr>
      <w:tr w:rsidR="00A83DD8" w:rsidTr="00B85C20">
        <w:trPr>
          <w:trHeight w:val="496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Oui</w:t>
            </w:r>
          </w:p>
        </w:tc>
        <w:tc>
          <w:tcPr>
            <w:tcW w:w="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Non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Observation(s)</w:t>
            </w: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COPIL restreints par an :</w:t>
            </w:r>
          </w:p>
        </w:tc>
        <w:tc>
          <w:tcPr>
            <w:tcW w:w="11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COPIL élargis aux partenaires, par an :</w:t>
            </w:r>
          </w:p>
        </w:tc>
        <w:tc>
          <w:tcPr>
            <w:tcW w:w="11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indicateurs du réseau sont</w:t>
            </w:r>
            <w:r w:rsidR="006B6D6C">
              <w:rPr>
                <w:rFonts w:ascii="Calibri" w:hAnsi="Calibri" w:cs="Calibri"/>
              </w:rPr>
              <w:t>-ils</w:t>
            </w:r>
            <w:r>
              <w:rPr>
                <w:rFonts w:ascii="Calibri" w:hAnsi="Calibri" w:cs="Calibri"/>
              </w:rPr>
              <w:t xml:space="preserve"> partag</w:t>
            </w:r>
            <w:r w:rsidR="006B6D6C">
              <w:rPr>
                <w:rFonts w:ascii="Calibri" w:hAnsi="Calibri" w:cs="Calibri"/>
              </w:rPr>
              <w:t>és avec la communauté éducative</w:t>
            </w:r>
            <w:r w:rsidR="00613FDD">
              <w:rPr>
                <w:rFonts w:ascii="Calibri" w:hAnsi="Calibri" w:cs="Calibri"/>
              </w:rPr>
              <w:t xml:space="preserve"> </w:t>
            </w:r>
            <w:r w:rsidR="006B6D6C">
              <w:rPr>
                <w:rFonts w:ascii="Calibri" w:hAnsi="Calibri" w:cs="Calibri"/>
              </w:rPr>
              <w:t>?</w:t>
            </w:r>
          </w:p>
        </w:tc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 partenaires invités :</w:t>
            </w:r>
          </w:p>
        </w:tc>
        <w:tc>
          <w:tcPr>
            <w:tcW w:w="11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B85C20" w:rsidTr="008451D3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85C20" w:rsidRDefault="00B85C20">
            <w:pPr>
              <w:pStyle w:val="Sansinterligne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mission du coordonnateur de réseau est-elle identifiée ?</w:t>
            </w:r>
          </w:p>
        </w:tc>
        <w:tc>
          <w:tcPr>
            <w:tcW w:w="11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85C20" w:rsidRDefault="00B85C20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85C20" w:rsidRDefault="00B85C20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6E34A2" w:rsidTr="00476CDA">
        <w:trPr>
          <w:trHeight w:val="512"/>
          <w:jc w:val="center"/>
        </w:trPr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6E34A2" w:rsidRPr="008451D3" w:rsidRDefault="006E34A2">
            <w:pPr>
              <w:pStyle w:val="Sansinterligne"/>
              <w:rPr>
                <w:rFonts w:ascii="Calibri" w:hAnsi="Calibri" w:cs="Calibri"/>
                <w:sz w:val="20"/>
                <w:highlight w:val="lightGray"/>
              </w:rPr>
            </w:pPr>
            <w:r>
              <w:rPr>
                <w:rFonts w:ascii="Calibri" w:hAnsi="Calibri" w:cs="Calibri"/>
              </w:rPr>
              <w:t>Le coordonnateur de réseau a des actions à destination :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E34A2" w:rsidRDefault="006E34A2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8451D3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1"/>
              </w:numPr>
              <w:spacing w:line="276" w:lineRule="auto"/>
              <w:jc w:val="both"/>
            </w:pPr>
            <w:r>
              <w:rPr>
                <w:rFonts w:ascii="Calibri" w:hAnsi="Calibri" w:cs="Calibri"/>
              </w:rPr>
              <w:t>du 1</w:t>
            </w:r>
            <w:r>
              <w:rPr>
                <w:rFonts w:ascii="Calibri" w:hAnsi="Calibri" w:cs="Calibri"/>
                <w:vertAlign w:val="superscript"/>
              </w:rPr>
              <w:t>er</w:t>
            </w:r>
            <w:r>
              <w:rPr>
                <w:rFonts w:ascii="Calibri" w:hAnsi="Calibri" w:cs="Calibri"/>
              </w:rPr>
              <w:t xml:space="preserve"> degré, exclusivement.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l’interdegrés.</w:t>
            </w:r>
          </w:p>
        </w:tc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09E3">
            <w:pPr>
              <w:pStyle w:val="Sansinterligne"/>
              <w:widowControl/>
              <w:numPr>
                <w:ilvl w:val="0"/>
                <w:numId w:val="11"/>
              </w:numPr>
              <w:spacing w:line="276" w:lineRule="auto"/>
              <w:jc w:val="both"/>
            </w:pPr>
            <w:r>
              <w:rPr>
                <w:rFonts w:ascii="Calibri" w:hAnsi="Calibri" w:cs="Calibri"/>
              </w:rPr>
              <w:t>du 2</w:t>
            </w:r>
            <w:r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degré, exclusivement.</w:t>
            </w:r>
          </w:p>
        </w:tc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A809E3" w:rsidRDefault="00A809E3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actions du réseau sont-elles valorisées et communiquées ?</w:t>
            </w:r>
          </w:p>
        </w:tc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  <w:tr w:rsidR="00A83DD8" w:rsidTr="00B85C20">
        <w:trPr>
          <w:trHeight w:val="512"/>
          <w:jc w:val="center"/>
        </w:trPr>
        <w:tc>
          <w:tcPr>
            <w:tcW w:w="6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Pr="00A809E3" w:rsidRDefault="00A809E3">
            <w:pPr>
              <w:pStyle w:val="Sansinterlign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809E3">
              <w:rPr>
                <w:rFonts w:asciiTheme="minorHAnsi" w:hAnsiTheme="minorHAnsi" w:cstheme="minorHAnsi"/>
              </w:rPr>
              <w:t>Les progrès des élèves sont-ils évalués dans le cadre du Copil</w:t>
            </w:r>
            <w:r>
              <w:rPr>
                <w:rFonts w:asciiTheme="minorHAnsi" w:hAnsiTheme="minorHAnsi" w:cstheme="minorHAnsi"/>
              </w:rPr>
              <w:t> ?</w:t>
            </w:r>
          </w:p>
        </w:tc>
        <w:tc>
          <w:tcPr>
            <w:tcW w:w="5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  <w:tc>
          <w:tcPr>
            <w:tcW w:w="3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83DD8" w:rsidRDefault="00A83DD8">
            <w:pPr>
              <w:pStyle w:val="Sansinterligne"/>
              <w:rPr>
                <w:rFonts w:ascii="Calibri" w:hAnsi="Calibri" w:cs="Calibri"/>
                <w:sz w:val="20"/>
              </w:rPr>
            </w:pPr>
          </w:p>
        </w:tc>
      </w:tr>
    </w:tbl>
    <w:p w:rsidR="00A83DD8" w:rsidRDefault="00A83DD8">
      <w:pPr>
        <w:pStyle w:val="Sansinterligne"/>
      </w:pPr>
    </w:p>
    <w:p w:rsidR="00A83DD8" w:rsidRDefault="00A83DD8">
      <w:pPr>
        <w:widowControl/>
        <w:spacing w:before="100" w:line="288" w:lineRule="auto"/>
      </w:pPr>
    </w:p>
    <w:sectPr w:rsidR="00A83DD8">
      <w:footerReference w:type="default" r:id="rId9"/>
      <w:pgSz w:w="11906" w:h="16838"/>
      <w:pgMar w:top="1134" w:right="1134" w:bottom="1693" w:left="1133" w:header="0" w:footer="113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AF" w:rsidRDefault="00FD70AF">
      <w:r>
        <w:separator/>
      </w:r>
    </w:p>
  </w:endnote>
  <w:endnote w:type="continuationSeparator" w:id="0">
    <w:p w:rsidR="00FD70AF" w:rsidRDefault="00FD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DA" w:rsidRDefault="00476CDA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3B50BA">
      <w:rPr>
        <w:noProof/>
      </w:rPr>
      <w:t>1</w:t>
    </w:r>
    <w:r>
      <w:fldChar w:fldCharType="end"/>
    </w:r>
  </w:p>
  <w:p w:rsidR="00476CDA" w:rsidRDefault="00476CDA">
    <w:pPr>
      <w:pStyle w:val="Pieddepage"/>
      <w:jc w:val="center"/>
      <w:rPr>
        <w:color w:val="000099"/>
        <w:sz w:val="20"/>
        <w:szCs w:val="20"/>
      </w:rPr>
    </w:pPr>
    <w:r>
      <w:rPr>
        <w:color w:val="000099"/>
        <w:sz w:val="20"/>
        <w:szCs w:val="20"/>
      </w:rPr>
      <w:t>Document élaboré dans le cadre d’un groupe de travail pluri-catégoriel.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AF" w:rsidRDefault="00FD70AF">
      <w:r>
        <w:separator/>
      </w:r>
    </w:p>
  </w:footnote>
  <w:footnote w:type="continuationSeparator" w:id="0">
    <w:p w:rsidR="00FD70AF" w:rsidRDefault="00FD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1C4"/>
    <w:multiLevelType w:val="multilevel"/>
    <w:tmpl w:val="D6B6B10A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15D78"/>
    <w:multiLevelType w:val="multilevel"/>
    <w:tmpl w:val="3C947CC6"/>
    <w:lvl w:ilvl="0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7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9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A90C9F"/>
    <w:multiLevelType w:val="multilevel"/>
    <w:tmpl w:val="C2EA1E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4E433E9"/>
    <w:multiLevelType w:val="multilevel"/>
    <w:tmpl w:val="400EC1B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394AF2"/>
    <w:multiLevelType w:val="multilevel"/>
    <w:tmpl w:val="B1DE1280"/>
    <w:lvl w:ilvl="0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7644C3"/>
    <w:multiLevelType w:val="multilevel"/>
    <w:tmpl w:val="3AFAE19E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A9402E"/>
    <w:multiLevelType w:val="multilevel"/>
    <w:tmpl w:val="CBEC9838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83872"/>
    <w:multiLevelType w:val="multilevel"/>
    <w:tmpl w:val="75E450EA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10C06"/>
    <w:multiLevelType w:val="multilevel"/>
    <w:tmpl w:val="DD324F42"/>
    <w:lvl w:ilvl="0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8733D0"/>
    <w:multiLevelType w:val="multilevel"/>
    <w:tmpl w:val="E18C6BA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570CA2"/>
    <w:multiLevelType w:val="multilevel"/>
    <w:tmpl w:val="BCA6DC3E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DB5245"/>
    <w:multiLevelType w:val="multilevel"/>
    <w:tmpl w:val="AB487760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532F7"/>
    <w:multiLevelType w:val="hybridMultilevel"/>
    <w:tmpl w:val="4BC65DCE"/>
    <w:lvl w:ilvl="0" w:tplc="040C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90" w:hanging="360"/>
      </w:pPr>
      <w:rPr>
        <w:rFonts w:ascii="Wingdings" w:hAnsi="Wingdings" w:hint="default"/>
      </w:rPr>
    </w:lvl>
  </w:abstractNum>
  <w:abstractNum w:abstractNumId="13" w15:restartNumberingAfterBreak="0">
    <w:nsid w:val="6A836E4B"/>
    <w:multiLevelType w:val="multilevel"/>
    <w:tmpl w:val="E8D48E60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AF270F"/>
    <w:multiLevelType w:val="multilevel"/>
    <w:tmpl w:val="679077EC"/>
    <w:lvl w:ilvl="0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7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9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85029A"/>
    <w:multiLevelType w:val="multilevel"/>
    <w:tmpl w:val="D5E8AE98"/>
    <w:lvl w:ilvl="0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4A7424"/>
    <w:multiLevelType w:val="multilevel"/>
    <w:tmpl w:val="9F668678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14"/>
  </w:num>
  <w:num w:numId="14">
    <w:abstractNumId w:val="15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8"/>
    <w:rsid w:val="0003798B"/>
    <w:rsid w:val="00043546"/>
    <w:rsid w:val="000911EC"/>
    <w:rsid w:val="00264182"/>
    <w:rsid w:val="00396A30"/>
    <w:rsid w:val="003B50BA"/>
    <w:rsid w:val="003D0E87"/>
    <w:rsid w:val="003E16EB"/>
    <w:rsid w:val="003E48B4"/>
    <w:rsid w:val="00400072"/>
    <w:rsid w:val="00451091"/>
    <w:rsid w:val="00472978"/>
    <w:rsid w:val="00476CDA"/>
    <w:rsid w:val="005072C3"/>
    <w:rsid w:val="00565DC2"/>
    <w:rsid w:val="005A22A4"/>
    <w:rsid w:val="005C15EA"/>
    <w:rsid w:val="00613FDD"/>
    <w:rsid w:val="006B6D6C"/>
    <w:rsid w:val="006E34A2"/>
    <w:rsid w:val="008451D3"/>
    <w:rsid w:val="00897D9E"/>
    <w:rsid w:val="00962346"/>
    <w:rsid w:val="009865CD"/>
    <w:rsid w:val="00A809E3"/>
    <w:rsid w:val="00A8242A"/>
    <w:rsid w:val="00A83DD8"/>
    <w:rsid w:val="00AD6186"/>
    <w:rsid w:val="00B04A74"/>
    <w:rsid w:val="00B343E3"/>
    <w:rsid w:val="00B85C20"/>
    <w:rsid w:val="00BB268B"/>
    <w:rsid w:val="00C5251F"/>
    <w:rsid w:val="00CC2EBA"/>
    <w:rsid w:val="00D37B29"/>
    <w:rsid w:val="00D72477"/>
    <w:rsid w:val="00E41755"/>
    <w:rsid w:val="00E6374B"/>
    <w:rsid w:val="00E80F9F"/>
    <w:rsid w:val="00ED590B"/>
    <w:rsid w:val="00F80B3B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70C9E-C008-4105-8FBB-5AAE7D6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hAnsi="Arial"/>
      <w:b/>
      <w:sz w:val="20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Arial" w:hAnsi="Arial" w:cs="OpenSymbol"/>
      <w:sz w:val="28"/>
      <w:u w:val="none"/>
    </w:rPr>
  </w:style>
  <w:style w:type="character" w:customStyle="1" w:styleId="ListLabel20">
    <w:name w:val="ListLabel 20"/>
    <w:qFormat/>
    <w:rPr>
      <w:rFonts w:cs="OpenSymbol"/>
      <w:u w:val="none"/>
    </w:rPr>
  </w:style>
  <w:style w:type="character" w:customStyle="1" w:styleId="ListLabel21">
    <w:name w:val="ListLabel 21"/>
    <w:qFormat/>
    <w:rPr>
      <w:rFonts w:cs="OpenSymbol"/>
      <w:u w:val="none"/>
    </w:rPr>
  </w:style>
  <w:style w:type="character" w:customStyle="1" w:styleId="ListLabel22">
    <w:name w:val="ListLabel 22"/>
    <w:qFormat/>
    <w:rPr>
      <w:rFonts w:cs="OpenSymbol"/>
      <w:u w:val="none"/>
    </w:rPr>
  </w:style>
  <w:style w:type="character" w:customStyle="1" w:styleId="ListLabel23">
    <w:name w:val="ListLabel 23"/>
    <w:qFormat/>
    <w:rPr>
      <w:rFonts w:cs="OpenSymbol"/>
      <w:u w:val="none"/>
    </w:rPr>
  </w:style>
  <w:style w:type="character" w:customStyle="1" w:styleId="ListLabel24">
    <w:name w:val="ListLabel 24"/>
    <w:qFormat/>
    <w:rPr>
      <w:rFonts w:cs="OpenSymbol"/>
      <w:u w:val="none"/>
    </w:rPr>
  </w:style>
  <w:style w:type="character" w:customStyle="1" w:styleId="ListLabel25">
    <w:name w:val="ListLabel 25"/>
    <w:qFormat/>
    <w:rPr>
      <w:rFonts w:cs="OpenSymbol"/>
      <w:u w:val="none"/>
    </w:rPr>
  </w:style>
  <w:style w:type="character" w:customStyle="1" w:styleId="ListLabel26">
    <w:name w:val="ListLabel 26"/>
    <w:qFormat/>
    <w:rPr>
      <w:rFonts w:cs="OpenSymbol"/>
      <w:u w:val="none"/>
    </w:rPr>
  </w:style>
  <w:style w:type="character" w:customStyle="1" w:styleId="ListLabel27">
    <w:name w:val="ListLabel 27"/>
    <w:qFormat/>
    <w:rPr>
      <w:rFonts w:cs="OpenSymbol"/>
      <w:u w:val="none"/>
    </w:rPr>
  </w:style>
  <w:style w:type="character" w:customStyle="1" w:styleId="ListLabel28">
    <w:name w:val="ListLabel 28"/>
    <w:qFormat/>
    <w:rPr>
      <w:b/>
      <w:sz w:val="20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En-tteCar">
    <w:name w:val="En-tête Car"/>
    <w:basedOn w:val="Policepardfaut"/>
    <w:qFormat/>
    <w:rPr>
      <w:rFonts w:cs="Mangal"/>
      <w:color w:val="00000A"/>
      <w:sz w:val="24"/>
      <w:szCs w:val="21"/>
    </w:rPr>
  </w:style>
  <w:style w:type="character" w:customStyle="1" w:styleId="TextedebullesCar">
    <w:name w:val="Texte de bulles Car"/>
    <w:basedOn w:val="Policepardfaut"/>
    <w:qFormat/>
    <w:rPr>
      <w:rFonts w:ascii="Segoe UI" w:hAnsi="Segoe UI" w:cs="Mangal"/>
      <w:color w:val="00000A"/>
      <w:sz w:val="18"/>
      <w:szCs w:val="16"/>
    </w:rPr>
  </w:style>
  <w:style w:type="character" w:customStyle="1" w:styleId="PieddepageCar">
    <w:name w:val="Pied de page Car"/>
    <w:basedOn w:val="Policepardfaut"/>
    <w:qFormat/>
    <w:rPr>
      <w:color w:val="00000A"/>
      <w:sz w:val="24"/>
    </w:rPr>
  </w:style>
  <w:style w:type="character" w:customStyle="1" w:styleId="ListLabel37">
    <w:name w:val="ListLabel 37"/>
    <w:qFormat/>
    <w:rPr>
      <w:rFonts w:cs="OpenSymbol"/>
      <w:sz w:val="28"/>
      <w:u w:val="none"/>
    </w:rPr>
  </w:style>
  <w:style w:type="character" w:customStyle="1" w:styleId="ListLabel38">
    <w:name w:val="ListLabel 38"/>
    <w:qFormat/>
    <w:rPr>
      <w:rFonts w:cs="OpenSymbol"/>
      <w:u w:val="none"/>
    </w:rPr>
  </w:style>
  <w:style w:type="character" w:customStyle="1" w:styleId="ListLabel39">
    <w:name w:val="ListLabel 39"/>
    <w:qFormat/>
    <w:rPr>
      <w:rFonts w:cs="OpenSymbol"/>
      <w:u w:val="none"/>
    </w:rPr>
  </w:style>
  <w:style w:type="character" w:customStyle="1" w:styleId="ListLabel40">
    <w:name w:val="ListLabel 40"/>
    <w:qFormat/>
    <w:rPr>
      <w:rFonts w:cs="OpenSymbol"/>
      <w:u w:val="none"/>
    </w:rPr>
  </w:style>
  <w:style w:type="character" w:customStyle="1" w:styleId="ListLabel41">
    <w:name w:val="ListLabel 41"/>
    <w:qFormat/>
    <w:rPr>
      <w:rFonts w:cs="OpenSymbol"/>
      <w:u w:val="none"/>
    </w:rPr>
  </w:style>
  <w:style w:type="character" w:customStyle="1" w:styleId="ListLabel42">
    <w:name w:val="ListLabel 42"/>
    <w:qFormat/>
    <w:rPr>
      <w:rFonts w:cs="OpenSymbol"/>
      <w:u w:val="none"/>
    </w:rPr>
  </w:style>
  <w:style w:type="character" w:customStyle="1" w:styleId="ListLabel43">
    <w:name w:val="ListLabel 43"/>
    <w:qFormat/>
    <w:rPr>
      <w:rFonts w:cs="OpenSymbol"/>
      <w:u w:val="none"/>
    </w:rPr>
  </w:style>
  <w:style w:type="character" w:customStyle="1" w:styleId="ListLabel44">
    <w:name w:val="ListLabel 44"/>
    <w:qFormat/>
    <w:rPr>
      <w:rFonts w:cs="OpenSymbol"/>
      <w:u w:val="none"/>
    </w:rPr>
  </w:style>
  <w:style w:type="character" w:customStyle="1" w:styleId="ListLabel45">
    <w:name w:val="ListLabel 45"/>
    <w:qFormat/>
    <w:rPr>
      <w:rFonts w:cs="OpenSymbol"/>
      <w:u w:val="none"/>
    </w:rPr>
  </w:style>
  <w:style w:type="character" w:customStyle="1" w:styleId="ListLabel46">
    <w:name w:val="ListLabel 46"/>
    <w:qFormat/>
    <w:rPr>
      <w:rFonts w:eastAsia="Liberation Serif" w:cs="Calibri"/>
      <w:b/>
      <w:color w:val="00000A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mbria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alibri"/>
    </w:rPr>
  </w:style>
  <w:style w:type="character" w:customStyle="1" w:styleId="ListLabel111">
    <w:name w:val="ListLabel 111"/>
    <w:qFormat/>
    <w:rPr>
      <w:rFonts w:ascii="Calibri" w:hAnsi="Calibri"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Calibri" w:hAnsi="Calibri"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Calibri" w:hAnsi="Calibri"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Calibri" w:hAnsi="Calibri"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Calibri" w:hAnsi="Calibri"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Calibri" w:hAnsi="Calibri"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hAnsi="Calibri"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Calibri" w:hAnsi="Calibri"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Calibri" w:hAnsi="Calibri"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Calibri" w:hAnsi="Calibri"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Calibri" w:hAnsi="Calibri"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Calibri" w:hAnsi="Calibri"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Calibri" w:hAnsi="Calibri"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Calibri"/>
    </w:rPr>
  </w:style>
  <w:style w:type="character" w:customStyle="1" w:styleId="ListLabel246">
    <w:name w:val="ListLabel 246"/>
    <w:qFormat/>
    <w:rPr>
      <w:rFonts w:ascii="Calibri" w:hAnsi="Calibri"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Calibri" w:hAnsi="Calibri"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Calibri" w:hAnsi="Calibri"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Calibri" w:hAnsi="Calibri"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Calibri" w:hAnsi="Calibri"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Calibri" w:hAnsi="Calibri"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Calibri" w:hAnsi="Calibri"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ascii="Calibri" w:hAnsi="Calibri"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Calibri" w:hAnsi="Calibri"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Calibri" w:hAnsi="Calibri"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Calibri" w:hAnsi="Calibri"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Calibri" w:hAnsi="Calibri" w:cs="Courier New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Calibri" w:hAnsi="Calibri"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ascii="Calibri" w:hAnsi="Calibri"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Calibri"/>
    </w:rPr>
  </w:style>
  <w:style w:type="character" w:customStyle="1" w:styleId="ListLabel381">
    <w:name w:val="ListLabel 381"/>
    <w:qFormat/>
    <w:rPr>
      <w:rFonts w:ascii="Calibri" w:hAnsi="Calibri"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ascii="Calibri" w:hAnsi="Calibri"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ascii="Calibri" w:hAnsi="Calibri"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ascii="Calibri" w:hAnsi="Calibri"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ascii="Calibri" w:hAnsi="Calibri"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ascii="Calibri" w:hAnsi="Calibri" w:cs="Courier New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ascii="Calibri" w:hAnsi="Calibri"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ascii="Calibri" w:hAnsi="Calibri"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ascii="Calibri" w:hAnsi="Calibri"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ascii="Calibri" w:hAnsi="Calibri" w:cs="Courier New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ascii="Calibri" w:hAnsi="Calibri" w:cs="Courier New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ascii="Calibri" w:hAnsi="Calibri"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ascii="Calibri" w:hAnsi="Calibri" w:cs="Courier New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ascii="Calibri" w:hAnsi="Calibri" w:cs="Courier New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Sous-titr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9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20"/>
      <w:contextualSpacing/>
    </w:pPr>
    <w:rPr>
      <w:rFonts w:cs="Mangal"/>
      <w:szCs w:val="21"/>
    </w:rPr>
  </w:style>
  <w:style w:type="paragraph" w:styleId="Sansinterligne">
    <w:name w:val="No Spacing"/>
    <w:qFormat/>
    <w:pPr>
      <w:widowControl w:val="0"/>
    </w:pPr>
    <w:rPr>
      <w:rFonts w:cs="Mangal"/>
      <w:color w:val="00000A"/>
      <w:sz w:val="24"/>
      <w:szCs w:val="21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edebulles">
    <w:name w:val="Balloon Text"/>
    <w:basedOn w:val="Normal"/>
    <w:qFormat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1488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dc:description/>
  <cp:lastModifiedBy>Armelle POUTREL</cp:lastModifiedBy>
  <cp:revision>2</cp:revision>
  <cp:lastPrinted>2019-03-27T11:20:00Z</cp:lastPrinted>
  <dcterms:created xsi:type="dcterms:W3CDTF">2020-03-08T20:18:00Z</dcterms:created>
  <dcterms:modified xsi:type="dcterms:W3CDTF">2020-03-08T20:18:00Z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Rouen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