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03" w:rsidRDefault="00CB080E">
      <w:pPr>
        <w:ind w:right="-567"/>
        <w:rPr>
          <w:rFonts w:ascii="Arial" w:hAnsi="Arial" w:cs="Arial"/>
          <w:b/>
          <w:bCs/>
          <w:color w:val="003366"/>
          <w:sz w:val="22"/>
          <w:szCs w:val="22"/>
        </w:rPr>
      </w:pPr>
      <w:bookmarkStart w:id="0" w:name="_GoBack"/>
      <w:bookmarkEnd w:id="0"/>
      <w:r>
        <w:rPr>
          <w:rFonts w:ascii="Arial" w:hAnsi="Arial" w:cs="Arial"/>
          <w:b/>
          <w:bCs/>
          <w:noProof/>
          <w:color w:val="003366"/>
          <w:sz w:val="22"/>
          <w:szCs w:val="22"/>
        </w:rPr>
        <w:drawing>
          <wp:anchor distT="0" distB="0" distL="114300" distR="114300" simplePos="0" relativeHeight="2" behindDoc="0" locked="0" layoutInCell="1" allowOverlap="1">
            <wp:simplePos x="0" y="0"/>
            <wp:positionH relativeFrom="column">
              <wp:posOffset>-572135</wp:posOffset>
            </wp:positionH>
            <wp:positionV relativeFrom="page">
              <wp:posOffset>275590</wp:posOffset>
            </wp:positionV>
            <wp:extent cx="1302385" cy="1552575"/>
            <wp:effectExtent l="0" t="0" r="0" b="0"/>
            <wp:wrapNone/>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7"/>
                    <pic:cNvPicPr>
                      <a:picLocks noChangeAspect="1" noChangeArrowheads="1"/>
                    </pic:cNvPicPr>
                  </pic:nvPicPr>
                  <pic:blipFill>
                    <a:blip r:embed="rId6"/>
                    <a:srcRect b="16531"/>
                    <a:stretch>
                      <a:fillRect/>
                    </a:stretch>
                  </pic:blipFill>
                  <pic:spPr bwMode="auto">
                    <a:xfrm>
                      <a:off x="0" y="0"/>
                      <a:ext cx="1302385" cy="1552575"/>
                    </a:xfrm>
                    <a:prstGeom prst="rect">
                      <a:avLst/>
                    </a:prstGeom>
                  </pic:spPr>
                </pic:pic>
              </a:graphicData>
            </a:graphic>
          </wp:anchor>
        </w:drawing>
      </w:r>
    </w:p>
    <w:p w:rsidR="004F3603" w:rsidRDefault="004F3603">
      <w:pPr>
        <w:ind w:left="-567" w:right="-567"/>
        <w:jc w:val="both"/>
        <w:rPr>
          <w:rFonts w:ascii="Arial" w:hAnsi="Arial" w:cs="Arial"/>
          <w:b/>
          <w:bCs/>
          <w:sz w:val="22"/>
          <w:szCs w:val="22"/>
        </w:rPr>
      </w:pPr>
    </w:p>
    <w:p w:rsidR="004F3603" w:rsidRDefault="004F3603">
      <w:pPr>
        <w:ind w:left="-567" w:right="-567"/>
        <w:jc w:val="center"/>
        <w:rPr>
          <w:rFonts w:ascii="Arial" w:hAnsi="Arial" w:cs="Arial"/>
          <w:b/>
          <w:bCs/>
          <w:sz w:val="22"/>
          <w:szCs w:val="22"/>
        </w:rPr>
      </w:pPr>
    </w:p>
    <w:p w:rsidR="004F3603" w:rsidRDefault="004F3603">
      <w:pPr>
        <w:ind w:left="-567" w:right="-567"/>
        <w:jc w:val="center"/>
        <w:rPr>
          <w:rFonts w:ascii="Arial" w:hAnsi="Arial" w:cs="Arial"/>
          <w:b/>
          <w:bCs/>
          <w:sz w:val="22"/>
          <w:szCs w:val="22"/>
        </w:rPr>
      </w:pPr>
    </w:p>
    <w:p w:rsidR="004F3603" w:rsidRDefault="00CB080E">
      <w:pPr>
        <w:ind w:right="-567"/>
        <w:jc w:val="center"/>
        <w:rPr>
          <w:rFonts w:ascii="Arial" w:hAnsi="Arial" w:cs="Arial"/>
          <w:b/>
          <w:bCs/>
          <w:sz w:val="28"/>
          <w:szCs w:val="28"/>
        </w:rPr>
      </w:pPr>
      <w:r>
        <w:rPr>
          <w:rFonts w:ascii="Arial" w:hAnsi="Arial" w:cs="Arial"/>
          <w:b/>
          <w:bCs/>
          <w:sz w:val="28"/>
          <w:szCs w:val="28"/>
        </w:rPr>
        <w:t>Fiche du poste</w:t>
      </w:r>
    </w:p>
    <w:p w:rsidR="004F3603" w:rsidRDefault="004F3603">
      <w:pPr>
        <w:ind w:right="-567"/>
        <w:jc w:val="center"/>
        <w:rPr>
          <w:rFonts w:ascii="Arial" w:hAnsi="Arial" w:cs="Arial"/>
          <w:b/>
          <w:bCs/>
          <w:sz w:val="28"/>
          <w:szCs w:val="28"/>
        </w:rPr>
      </w:pPr>
    </w:p>
    <w:p w:rsidR="00416E09" w:rsidRDefault="00CB080E">
      <w:pPr>
        <w:ind w:right="-567"/>
        <w:jc w:val="center"/>
        <w:rPr>
          <w:rFonts w:ascii="Arial" w:hAnsi="Arial" w:cs="Arial"/>
          <w:b/>
          <w:bCs/>
          <w:sz w:val="28"/>
          <w:szCs w:val="28"/>
        </w:rPr>
      </w:pPr>
      <w:r>
        <w:rPr>
          <w:rFonts w:ascii="Arial" w:hAnsi="Arial" w:cs="Arial"/>
          <w:b/>
          <w:bCs/>
          <w:sz w:val="28"/>
          <w:szCs w:val="28"/>
        </w:rPr>
        <w:t xml:space="preserve">Concours </w:t>
      </w:r>
      <w:r w:rsidR="00416E09">
        <w:rPr>
          <w:rFonts w:ascii="Arial" w:hAnsi="Arial" w:cs="Arial"/>
          <w:b/>
          <w:bCs/>
          <w:sz w:val="28"/>
          <w:szCs w:val="28"/>
        </w:rPr>
        <w:t xml:space="preserve">de </w:t>
      </w:r>
      <w:r>
        <w:rPr>
          <w:rFonts w:ascii="Arial" w:hAnsi="Arial" w:cs="Arial"/>
          <w:b/>
          <w:bCs/>
          <w:sz w:val="28"/>
          <w:szCs w:val="28"/>
        </w:rPr>
        <w:t xml:space="preserve">Technicien de </w:t>
      </w:r>
      <w:r w:rsidR="00416E09">
        <w:rPr>
          <w:rFonts w:ascii="Arial" w:hAnsi="Arial" w:cs="Arial"/>
          <w:b/>
          <w:bCs/>
          <w:sz w:val="28"/>
          <w:szCs w:val="28"/>
        </w:rPr>
        <w:t xml:space="preserve">recherche </w:t>
      </w:r>
    </w:p>
    <w:p w:rsidR="004F3603" w:rsidRDefault="00416E09">
      <w:pPr>
        <w:ind w:right="-567"/>
        <w:jc w:val="center"/>
      </w:pPr>
      <w:r>
        <w:rPr>
          <w:rFonts w:ascii="Arial" w:hAnsi="Arial" w:cs="Arial"/>
          <w:b/>
          <w:bCs/>
          <w:sz w:val="28"/>
          <w:szCs w:val="28"/>
        </w:rPr>
        <w:t>et de formation</w:t>
      </w:r>
      <w:r w:rsidR="00CB080E">
        <w:rPr>
          <w:rFonts w:ascii="Arial" w:hAnsi="Arial" w:cs="Arial"/>
          <w:b/>
          <w:bCs/>
          <w:sz w:val="28"/>
          <w:szCs w:val="28"/>
        </w:rPr>
        <w:t xml:space="preserve"> interne</w:t>
      </w:r>
    </w:p>
    <w:p w:rsidR="004F3603" w:rsidRDefault="004F3603">
      <w:pPr>
        <w:ind w:left="-567" w:right="-567"/>
        <w:jc w:val="center"/>
        <w:rPr>
          <w:rFonts w:ascii="Arial" w:hAnsi="Arial" w:cs="Arial"/>
          <w:b/>
          <w:bCs/>
          <w:sz w:val="22"/>
          <w:szCs w:val="22"/>
        </w:rPr>
      </w:pPr>
    </w:p>
    <w:p w:rsidR="004F3603" w:rsidRDefault="004F3603">
      <w:pPr>
        <w:ind w:left="-567" w:right="-567"/>
        <w:jc w:val="center"/>
        <w:rPr>
          <w:rFonts w:ascii="Arial" w:hAnsi="Arial" w:cs="Arial"/>
          <w:b/>
          <w:bCs/>
          <w:color w:val="003366"/>
          <w:sz w:val="22"/>
          <w:szCs w:val="22"/>
        </w:rPr>
      </w:pPr>
    </w:p>
    <w:tbl>
      <w:tblPr>
        <w:tblW w:w="999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3"/>
        <w:gridCol w:w="7486"/>
      </w:tblGrid>
      <w:tr w:rsidR="004F3603" w:rsidTr="00416E09">
        <w:trPr>
          <w:trHeight w:val="775"/>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Autospacing="1" w:afterAutospacing="1"/>
              <w:rPr>
                <w:rFonts w:ascii="Arial" w:hAnsi="Arial" w:cs="Arial"/>
                <w:sz w:val="20"/>
                <w:szCs w:val="20"/>
              </w:rPr>
            </w:pPr>
            <w:r>
              <w:rPr>
                <w:rFonts w:ascii="Arial" w:hAnsi="Arial" w:cs="Arial"/>
                <w:sz w:val="20"/>
                <w:szCs w:val="20"/>
                <w:u w:val="single"/>
              </w:rPr>
              <w:t>Type d'emploi</w:t>
            </w:r>
            <w:r>
              <w:rPr>
                <w:rFonts w:ascii="Arial" w:hAnsi="Arial" w:cs="Arial"/>
                <w:sz w:val="20"/>
                <w:szCs w:val="20"/>
              </w:rPr>
              <w:t xml:space="preserve"> (REFERENS III) :</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120" w:after="120"/>
              <w:jc w:val="both"/>
            </w:pPr>
            <w:r>
              <w:rPr>
                <w:rFonts w:ascii="Arial" w:hAnsi="Arial" w:cs="Arial"/>
                <w:b/>
                <w:sz w:val="20"/>
                <w:szCs w:val="20"/>
              </w:rPr>
              <w:t>E4X41</w:t>
            </w:r>
            <w:r>
              <w:rPr>
                <w:rFonts w:ascii="Arial" w:hAnsi="Arial" w:cs="Arial"/>
                <w:sz w:val="20"/>
                <w:szCs w:val="20"/>
              </w:rPr>
              <w:t xml:space="preserve"> - Technicien-ne d'exploitation, d'assistance et de traitement de l'information</w:t>
            </w:r>
          </w:p>
          <w:p w:rsidR="004F3603" w:rsidRDefault="00CB080E">
            <w:pPr>
              <w:spacing w:before="120" w:after="120"/>
              <w:jc w:val="both"/>
            </w:pPr>
            <w:r>
              <w:rPr>
                <w:rStyle w:val="LienInternet"/>
                <w:rFonts w:ascii="Arial" w:hAnsi="Arial" w:cs="Arial"/>
                <w:sz w:val="16"/>
                <w:szCs w:val="16"/>
              </w:rPr>
              <w:t>https://data.enseignementsup-recherche.gouv.fr/pages/fiche_emploi_type_referens_iii_itrf/?refine.referens_id=E4X41#top</w:t>
            </w:r>
          </w:p>
        </w:tc>
      </w:tr>
      <w:tr w:rsidR="004F3603" w:rsidTr="00416E09">
        <w:trPr>
          <w:trHeight w:val="595"/>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Autospacing="1" w:afterAutospacing="1"/>
              <w:rPr>
                <w:rFonts w:ascii="Arial" w:hAnsi="Arial" w:cs="Arial"/>
                <w:sz w:val="20"/>
                <w:szCs w:val="20"/>
                <w:u w:val="single"/>
              </w:rPr>
            </w:pPr>
            <w:r>
              <w:rPr>
                <w:rFonts w:ascii="Arial" w:hAnsi="Arial" w:cs="Arial"/>
                <w:sz w:val="20"/>
                <w:szCs w:val="20"/>
                <w:u w:val="single"/>
              </w:rPr>
              <w:t xml:space="preserve">Emploi-type de rattachement </w:t>
            </w:r>
            <w:r>
              <w:rPr>
                <w:rFonts w:ascii="Arial" w:hAnsi="Arial" w:cs="Arial"/>
                <w:sz w:val="20"/>
                <w:szCs w:val="20"/>
              </w:rPr>
              <w:t>(REME) :</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120" w:after="120"/>
              <w:jc w:val="both"/>
            </w:pPr>
            <w:r>
              <w:rPr>
                <w:rFonts w:ascii="Arial" w:hAnsi="Arial" w:cs="Arial"/>
                <w:sz w:val="20"/>
                <w:szCs w:val="20"/>
              </w:rPr>
              <w:t>Technicien de proximité</w:t>
            </w:r>
          </w:p>
        </w:tc>
      </w:tr>
      <w:tr w:rsidR="004F3603" w:rsidTr="00416E09">
        <w:trPr>
          <w:trHeight w:val="595"/>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Autospacing="1" w:afterAutospacing="1"/>
              <w:rPr>
                <w:rFonts w:ascii="Arial" w:hAnsi="Arial" w:cs="Arial"/>
                <w:sz w:val="20"/>
                <w:szCs w:val="20"/>
              </w:rPr>
            </w:pPr>
            <w:r>
              <w:rPr>
                <w:rFonts w:ascii="Arial" w:hAnsi="Arial" w:cs="Arial"/>
                <w:sz w:val="20"/>
                <w:szCs w:val="20"/>
                <w:u w:val="single"/>
              </w:rPr>
              <w:t>Intitulé de l'emploi</w:t>
            </w:r>
            <w:r>
              <w:rPr>
                <w:rFonts w:ascii="Arial" w:hAnsi="Arial" w:cs="Arial"/>
                <w:sz w:val="20"/>
                <w:szCs w:val="20"/>
              </w:rPr>
              <w:t xml:space="preserve"> :</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120" w:after="120"/>
            </w:pPr>
            <w:r>
              <w:rPr>
                <w:rFonts w:ascii="Arial" w:hAnsi="Arial" w:cs="Arial"/>
                <w:sz w:val="20"/>
                <w:szCs w:val="20"/>
              </w:rPr>
              <w:t>Technicien de proximité</w:t>
            </w:r>
            <w:r>
              <w:rPr>
                <w:rFonts w:ascii="Arial" w:hAnsi="Arial" w:cs="Arial"/>
                <w:sz w:val="20"/>
                <w:szCs w:val="20"/>
              </w:rPr>
              <w:br/>
              <w:t>Catégorie : B</w:t>
            </w:r>
            <w:r>
              <w:rPr>
                <w:rFonts w:ascii="Arial" w:hAnsi="Arial" w:cs="Arial"/>
                <w:sz w:val="20"/>
                <w:szCs w:val="20"/>
              </w:rPr>
              <w:br/>
              <w:t>Corps : technicien</w:t>
            </w:r>
          </w:p>
        </w:tc>
      </w:tr>
      <w:tr w:rsidR="004F3603" w:rsidTr="00416E09">
        <w:trPr>
          <w:trHeight w:val="547"/>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Autospacing="1" w:afterAutospacing="1"/>
              <w:rPr>
                <w:rFonts w:ascii="Arial" w:hAnsi="Arial" w:cs="Arial"/>
                <w:sz w:val="20"/>
                <w:szCs w:val="20"/>
                <w:u w:val="single"/>
              </w:rPr>
            </w:pPr>
            <w:r>
              <w:rPr>
                <w:rFonts w:ascii="Arial" w:hAnsi="Arial" w:cs="Arial"/>
                <w:sz w:val="20"/>
                <w:szCs w:val="20"/>
                <w:u w:val="single"/>
              </w:rPr>
              <w:t>Académie</w:t>
            </w:r>
            <w:r>
              <w:rPr>
                <w:rFonts w:ascii="Arial" w:hAnsi="Arial" w:cs="Arial"/>
                <w:sz w:val="20"/>
                <w:szCs w:val="20"/>
              </w:rPr>
              <w:t xml:space="preserve"> : </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120" w:after="120"/>
              <w:rPr>
                <w:rFonts w:ascii="Arial" w:hAnsi="Arial" w:cs="Arial"/>
                <w:sz w:val="20"/>
                <w:szCs w:val="20"/>
              </w:rPr>
            </w:pPr>
            <w:r>
              <w:rPr>
                <w:rFonts w:ascii="Arial" w:hAnsi="Arial" w:cs="Arial"/>
                <w:sz w:val="20"/>
                <w:szCs w:val="20"/>
              </w:rPr>
              <w:t>Académie de Normandie</w:t>
            </w:r>
          </w:p>
        </w:tc>
      </w:tr>
      <w:tr w:rsidR="004F3603" w:rsidTr="00416E09">
        <w:trPr>
          <w:trHeight w:val="420"/>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Autospacing="1" w:afterAutospacing="1"/>
              <w:rPr>
                <w:rFonts w:ascii="Arial" w:hAnsi="Arial" w:cs="Arial"/>
                <w:sz w:val="20"/>
                <w:szCs w:val="20"/>
              </w:rPr>
            </w:pPr>
            <w:r>
              <w:rPr>
                <w:rFonts w:ascii="Arial" w:hAnsi="Arial" w:cs="Arial"/>
                <w:sz w:val="20"/>
                <w:szCs w:val="20"/>
                <w:u w:val="single"/>
              </w:rPr>
              <w:t>Implantation géographique</w:t>
            </w:r>
            <w:r>
              <w:rPr>
                <w:rFonts w:ascii="Arial" w:hAnsi="Arial" w:cs="Arial"/>
                <w:sz w:val="20"/>
                <w:szCs w:val="20"/>
              </w:rPr>
              <w:t xml:space="preserve"> : </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603" w:rsidRDefault="00CB080E">
            <w:pPr>
              <w:spacing w:beforeAutospacing="1" w:afterAutospacing="1"/>
              <w:rPr>
                <w:rFonts w:ascii="Arial" w:hAnsi="Arial" w:cs="Arial"/>
                <w:sz w:val="20"/>
                <w:szCs w:val="20"/>
              </w:rPr>
            </w:pPr>
            <w:r>
              <w:rPr>
                <w:rFonts w:ascii="Arial" w:hAnsi="Arial" w:cs="Arial"/>
                <w:sz w:val="20"/>
                <w:szCs w:val="20"/>
              </w:rPr>
              <w:t>DSI de l’académie de Normandie, 168, rue Caponière, B.P. 46184,14061 Caen Cedex</w:t>
            </w:r>
          </w:p>
          <w:p w:rsidR="004F3603" w:rsidRDefault="00CB080E">
            <w:pPr>
              <w:spacing w:beforeAutospacing="1" w:afterAutospacing="1"/>
            </w:pPr>
            <w:r>
              <w:rPr>
                <w:rFonts w:ascii="Arial" w:hAnsi="Arial" w:cs="Arial"/>
                <w:sz w:val="20"/>
                <w:szCs w:val="20"/>
              </w:rPr>
              <w:t>L’activité s’exerce au sein de la DSI de l’académie de Normandie sous la hiérarchie du responsable de l’équipe.</w:t>
            </w:r>
            <w:r>
              <w:rPr>
                <w:rFonts w:ascii="Arial" w:hAnsi="Arial" w:cs="Arial"/>
                <w:sz w:val="20"/>
                <w:szCs w:val="20"/>
              </w:rPr>
              <w:br/>
            </w:r>
          </w:p>
        </w:tc>
      </w:tr>
      <w:tr w:rsidR="00CB080E" w:rsidTr="00416E09">
        <w:trPr>
          <w:trHeight w:val="420"/>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80E" w:rsidRDefault="00CB080E" w:rsidP="00CB080E">
            <w:pPr>
              <w:spacing w:beforeAutospacing="1" w:afterAutospacing="1"/>
              <w:rPr>
                <w:rFonts w:ascii="Arial" w:hAnsi="Arial" w:cs="Arial"/>
                <w:sz w:val="20"/>
                <w:szCs w:val="20"/>
              </w:rPr>
            </w:pPr>
            <w:r>
              <w:rPr>
                <w:rFonts w:ascii="Arial" w:hAnsi="Arial" w:cs="Arial"/>
                <w:sz w:val="20"/>
                <w:szCs w:val="20"/>
                <w:u w:val="single"/>
              </w:rPr>
              <w:t>Environnement de l'emploi</w:t>
            </w:r>
            <w:r>
              <w:rPr>
                <w:rFonts w:ascii="Arial" w:hAnsi="Arial" w:cs="Arial"/>
                <w:sz w:val="20"/>
                <w:szCs w:val="20"/>
              </w:rPr>
              <w:t xml:space="preserve"> :</w:t>
            </w:r>
          </w:p>
        </w:tc>
        <w:tc>
          <w:tcPr>
            <w:tcW w:w="7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80E" w:rsidRDefault="00CB080E" w:rsidP="00CB080E">
            <w:pPr>
              <w:spacing w:after="120"/>
              <w:jc w:val="both"/>
              <w:rPr>
                <w:rFonts w:ascii="Arial" w:hAnsi="Arial" w:cs="Arial"/>
                <w:sz w:val="20"/>
                <w:szCs w:val="20"/>
              </w:rPr>
            </w:pPr>
            <w:r>
              <w:rPr>
                <w:rFonts w:ascii="Arial" w:hAnsi="Arial" w:cs="Arial"/>
                <w:sz w:val="20"/>
                <w:szCs w:val="20"/>
              </w:rPr>
              <w:t>La direction des systèmes d’information (DSI), maître d’œuvre unique pour l’informatique pédagogique et de gestion, garantit la sécurité des applications et des données ainsi que la pérennité des outils développés. Elle participe au déploiement du numérique dans les écoles, les établissements et les services académiques avec les interlocuteurs académiques et les collectivités locales conformément au Schéma Directeur du Système d’Information Académique. Elle collecte toutes les demandes numériques des services « métier » et assiste les maîtrises d’ouvrage dans l’expression de leurs besoins. Elle propose un catalogue de services avec des engagements de services associés et assure l’assistance des utilisateurs depuis le guichet unique.</w:t>
            </w:r>
          </w:p>
          <w:p w:rsidR="00CB080E" w:rsidRDefault="00416E09" w:rsidP="00CB080E">
            <w:pPr>
              <w:spacing w:after="120"/>
              <w:jc w:val="both"/>
            </w:pPr>
            <w:r w:rsidRPr="008A065E">
              <w:rPr>
                <w:rFonts w:ascii="Arial" w:hAnsi="Arial" w:cs="Arial"/>
                <w:sz w:val="20"/>
                <w:szCs w:val="20"/>
              </w:rPr>
              <w:t xml:space="preserve">Au sein de la DSI organisée en bi-site (Caen et Rouen) </w:t>
            </w:r>
            <w:r>
              <w:rPr>
                <w:rFonts w:ascii="Arial" w:hAnsi="Arial" w:cs="Arial"/>
                <w:sz w:val="20"/>
                <w:szCs w:val="20"/>
              </w:rPr>
              <w:t>l</w:t>
            </w:r>
            <w:r w:rsidR="00CB080E">
              <w:rPr>
                <w:rFonts w:ascii="Arial" w:hAnsi="Arial" w:cs="Arial"/>
                <w:sz w:val="20"/>
                <w:szCs w:val="20"/>
              </w:rPr>
              <w:t xml:space="preserve">e département des </w:t>
            </w:r>
            <w:bookmarkStart w:id="1" w:name="__DdeLink__298_1231187112"/>
            <w:r w:rsidR="00CB080E">
              <w:rPr>
                <w:rFonts w:ascii="Arial" w:hAnsi="Arial" w:cs="Arial"/>
                <w:sz w:val="20"/>
                <w:szCs w:val="20"/>
              </w:rPr>
              <w:t>infrastructures techniques</w:t>
            </w:r>
            <w:bookmarkEnd w:id="1"/>
            <w:r w:rsidR="00CB080E">
              <w:rPr>
                <w:rFonts w:ascii="Arial" w:hAnsi="Arial" w:cs="Arial"/>
                <w:sz w:val="20"/>
                <w:szCs w:val="20"/>
              </w:rPr>
              <w:t xml:space="preserve"> est chargé de l’administration des systèmes, des réseaux et télécommunications, ainsi que de l’environnement de travail.</w:t>
            </w:r>
          </w:p>
          <w:p w:rsidR="00CB080E" w:rsidRDefault="00CB080E" w:rsidP="00CB080E">
            <w:pPr>
              <w:spacing w:after="120"/>
              <w:jc w:val="both"/>
            </w:pPr>
            <w:r>
              <w:rPr>
                <w:rFonts w:ascii="Arial" w:hAnsi="Arial" w:cs="Arial"/>
                <w:sz w:val="20"/>
                <w:szCs w:val="20"/>
              </w:rPr>
              <w:t>Sous la responsabilité du chef du département des infrastructures techniques, le bureau assure l’application des directives liées à la sécurité et la pérennité du système d’information émanant du ministère et de l’académie. Il a la responsabilité du maintien en état opérationnel, de l’administration et de l’évolution des équipements.</w:t>
            </w:r>
          </w:p>
        </w:tc>
      </w:tr>
      <w:tr w:rsidR="00CB080E" w:rsidTr="00416E09">
        <w:trPr>
          <w:trHeight w:val="983"/>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80E" w:rsidRDefault="00CB080E" w:rsidP="00CB080E">
            <w:pPr>
              <w:spacing w:beforeAutospacing="1" w:afterAutospacing="1"/>
            </w:pPr>
            <w:r>
              <w:rPr>
                <w:rFonts w:ascii="Arial" w:hAnsi="Arial" w:cs="Arial"/>
                <w:sz w:val="20"/>
                <w:szCs w:val="20"/>
                <w:u w:val="single"/>
              </w:rPr>
              <w:t>Description de la fonction</w:t>
            </w:r>
            <w:r>
              <w:rPr>
                <w:rFonts w:ascii="Arial" w:hAnsi="Arial" w:cs="Arial"/>
                <w:sz w:val="20"/>
                <w:szCs w:val="20"/>
              </w:rPr>
              <w:t xml:space="preserve"> :</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CB080E" w:rsidRDefault="00CB080E" w:rsidP="00CB080E">
            <w:pPr>
              <w:pStyle w:val="Corpsdetexte"/>
              <w:ind w:left="27"/>
            </w:pPr>
            <w:r>
              <w:rPr>
                <w:color w:val="auto"/>
              </w:rPr>
              <w:t>Dans une équipe dédiée au poste de travail informatique, le technicien sera sous la responsabilité du chef de bureau.</w:t>
            </w:r>
          </w:p>
          <w:p w:rsidR="00CB080E" w:rsidRDefault="00CB080E" w:rsidP="00CB080E">
            <w:pPr>
              <w:pStyle w:val="Corpsdetexte"/>
              <w:ind w:left="27"/>
            </w:pPr>
            <w:r>
              <w:rPr>
                <w:color w:val="auto"/>
              </w:rPr>
              <w:t>En autonomie ou en équipe, il aura en charge le maintien en condition opérationnel du parc informatique de l’académie. Il devra être en capacité de réaliser la maintenance préventive et curative auprès des utilisateurs. La proximité avec l’utilisateur nécessite une qualité relationnelle.</w:t>
            </w:r>
          </w:p>
        </w:tc>
      </w:tr>
      <w:tr w:rsidR="00CB080E" w:rsidTr="001C41E0">
        <w:trPr>
          <w:trHeight w:val="557"/>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80E" w:rsidRDefault="00CB080E" w:rsidP="00CB080E">
            <w:pPr>
              <w:rPr>
                <w:rFonts w:ascii="Arial" w:hAnsi="Arial" w:cs="Arial"/>
                <w:sz w:val="20"/>
                <w:szCs w:val="20"/>
                <w:u w:val="single"/>
              </w:rPr>
            </w:pPr>
            <w:r>
              <w:rPr>
                <w:rFonts w:ascii="Arial" w:hAnsi="Arial" w:cs="Arial"/>
                <w:sz w:val="20"/>
                <w:szCs w:val="20"/>
                <w:u w:val="single"/>
              </w:rPr>
              <w:t>Activités principales :</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CB080E" w:rsidRDefault="00CB080E" w:rsidP="00CB080E">
            <w:pPr>
              <w:ind w:left="1440"/>
              <w:rPr>
                <w:rFonts w:ascii="Arial" w:hAnsi="Arial" w:cs="Arial"/>
                <w:sz w:val="20"/>
              </w:rPr>
            </w:pPr>
          </w:p>
          <w:p w:rsidR="00CB080E" w:rsidRDefault="00CB080E" w:rsidP="00CB080E">
            <w:pPr>
              <w:numPr>
                <w:ilvl w:val="0"/>
                <w:numId w:val="1"/>
              </w:numPr>
              <w:ind w:left="340" w:hanging="340"/>
              <w:rPr>
                <w:rFonts w:ascii="Arial" w:hAnsi="Arial" w:cs="Arial"/>
                <w:sz w:val="20"/>
              </w:rPr>
            </w:pPr>
            <w:r>
              <w:rPr>
                <w:rFonts w:ascii="Arial" w:hAnsi="Arial" w:cs="Arial"/>
                <w:sz w:val="20"/>
              </w:rPr>
              <w:t>Gestion du parc informatique</w:t>
            </w:r>
          </w:p>
          <w:p w:rsidR="00CB080E" w:rsidRDefault="00CB080E" w:rsidP="00CB080E">
            <w:pPr>
              <w:numPr>
                <w:ilvl w:val="0"/>
                <w:numId w:val="1"/>
              </w:numPr>
              <w:ind w:left="340" w:hanging="340"/>
              <w:rPr>
                <w:rFonts w:ascii="Arial" w:hAnsi="Arial" w:cs="Arial"/>
                <w:sz w:val="20"/>
              </w:rPr>
            </w:pPr>
            <w:r>
              <w:rPr>
                <w:rFonts w:ascii="Arial" w:hAnsi="Arial" w:cs="Arial"/>
                <w:sz w:val="20"/>
              </w:rPr>
              <w:t>Assistance aux utilisateurs</w:t>
            </w:r>
          </w:p>
          <w:p w:rsidR="00CB080E" w:rsidRDefault="00CB080E" w:rsidP="00CB080E">
            <w:pPr>
              <w:numPr>
                <w:ilvl w:val="0"/>
                <w:numId w:val="1"/>
              </w:numPr>
              <w:ind w:left="340" w:hanging="340"/>
              <w:jc w:val="both"/>
              <w:rPr>
                <w:rFonts w:ascii="Arial" w:hAnsi="Arial" w:cs="Arial"/>
                <w:sz w:val="20"/>
              </w:rPr>
            </w:pPr>
            <w:r>
              <w:rPr>
                <w:rFonts w:ascii="Arial" w:hAnsi="Arial" w:cs="Arial"/>
                <w:sz w:val="20"/>
                <w:szCs w:val="20"/>
              </w:rPr>
              <w:t>Déploiement des postes de travail</w:t>
            </w:r>
          </w:p>
          <w:p w:rsidR="00CB080E" w:rsidRDefault="00CB080E" w:rsidP="00CB080E">
            <w:pPr>
              <w:numPr>
                <w:ilvl w:val="0"/>
                <w:numId w:val="1"/>
              </w:numPr>
              <w:ind w:left="340" w:hanging="340"/>
              <w:rPr>
                <w:rFonts w:ascii="Arial" w:hAnsi="Arial" w:cs="Arial"/>
                <w:sz w:val="20"/>
              </w:rPr>
            </w:pPr>
            <w:r>
              <w:rPr>
                <w:rFonts w:ascii="Arial" w:hAnsi="Arial" w:cs="Arial"/>
                <w:sz w:val="20"/>
              </w:rPr>
              <w:t>Maintenance matérielle et logicielle</w:t>
            </w:r>
          </w:p>
          <w:p w:rsidR="00CB080E" w:rsidRDefault="00CB080E" w:rsidP="00CB080E">
            <w:pPr>
              <w:numPr>
                <w:ilvl w:val="0"/>
                <w:numId w:val="1"/>
              </w:numPr>
              <w:ind w:left="340" w:hanging="340"/>
              <w:rPr>
                <w:rFonts w:ascii="Arial" w:hAnsi="Arial" w:cs="Arial"/>
                <w:sz w:val="20"/>
              </w:rPr>
            </w:pPr>
            <w:r>
              <w:rPr>
                <w:rFonts w:ascii="Arial" w:hAnsi="Arial" w:cs="Arial"/>
                <w:sz w:val="20"/>
              </w:rPr>
              <w:t>Gestion de l’inventaire</w:t>
            </w:r>
          </w:p>
          <w:p w:rsidR="00CB080E" w:rsidRDefault="00CB080E" w:rsidP="00CB080E">
            <w:pPr>
              <w:numPr>
                <w:ilvl w:val="0"/>
                <w:numId w:val="1"/>
              </w:numPr>
              <w:ind w:left="340" w:hanging="340"/>
              <w:rPr>
                <w:rFonts w:ascii="Arial" w:hAnsi="Arial" w:cs="Arial"/>
                <w:sz w:val="20"/>
              </w:rPr>
            </w:pPr>
            <w:r>
              <w:rPr>
                <w:rFonts w:ascii="Arial" w:hAnsi="Arial" w:cs="Arial"/>
                <w:sz w:val="20"/>
              </w:rPr>
              <w:t>Gestion du serveur bureautique</w:t>
            </w:r>
          </w:p>
          <w:p w:rsidR="00CB080E" w:rsidRDefault="00CB080E" w:rsidP="00CB080E">
            <w:pPr>
              <w:numPr>
                <w:ilvl w:val="0"/>
                <w:numId w:val="1"/>
              </w:numPr>
              <w:ind w:left="340" w:hanging="340"/>
              <w:rPr>
                <w:rFonts w:ascii="Arial" w:hAnsi="Arial" w:cs="Arial"/>
                <w:sz w:val="20"/>
              </w:rPr>
            </w:pPr>
            <w:r>
              <w:rPr>
                <w:rFonts w:ascii="Arial" w:hAnsi="Arial" w:cs="Arial"/>
                <w:sz w:val="20"/>
              </w:rPr>
              <w:t>Déploiement et mise à jour du socle applicatif sur les postes de travail.</w:t>
            </w:r>
          </w:p>
          <w:p w:rsidR="00CB080E" w:rsidRDefault="00CB080E" w:rsidP="00CB080E">
            <w:pPr>
              <w:numPr>
                <w:ilvl w:val="0"/>
                <w:numId w:val="1"/>
              </w:numPr>
              <w:ind w:left="340" w:hanging="340"/>
              <w:jc w:val="both"/>
            </w:pPr>
            <w:r>
              <w:rPr>
                <w:rFonts w:ascii="Arial" w:hAnsi="Arial" w:cs="Arial"/>
                <w:sz w:val="20"/>
              </w:rPr>
              <w:lastRenderedPageBreak/>
              <w:t>Application des standards et normes de sécurité</w:t>
            </w:r>
          </w:p>
          <w:p w:rsidR="00CB080E" w:rsidRDefault="00CB080E" w:rsidP="00CB080E">
            <w:pPr>
              <w:ind w:left="1440"/>
              <w:jc w:val="both"/>
              <w:rPr>
                <w:rFonts w:ascii="Arial" w:hAnsi="Arial" w:cs="Arial"/>
                <w:sz w:val="20"/>
              </w:rPr>
            </w:pPr>
          </w:p>
        </w:tc>
      </w:tr>
      <w:tr w:rsidR="00CB080E" w:rsidTr="00416E09">
        <w:trPr>
          <w:trHeight w:val="1587"/>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80E" w:rsidRDefault="00CB080E" w:rsidP="00CB080E">
            <w:pPr>
              <w:pStyle w:val="Paragraphedeliste"/>
              <w:ind w:left="27"/>
              <w:rPr>
                <w:rFonts w:cs="Arial"/>
                <w:szCs w:val="20"/>
                <w:u w:val="single"/>
              </w:rPr>
            </w:pPr>
            <w:r>
              <w:rPr>
                <w:rFonts w:cs="Arial"/>
                <w:szCs w:val="20"/>
                <w:u w:val="single"/>
              </w:rPr>
              <w:lastRenderedPageBreak/>
              <w:t>Conditions particulières d’exercice :</w:t>
            </w:r>
          </w:p>
          <w:p w:rsidR="00CB080E" w:rsidRDefault="00CB080E" w:rsidP="00CB080E">
            <w:pPr>
              <w:spacing w:beforeAutospacing="1" w:afterAutospacing="1"/>
              <w:rPr>
                <w:rFonts w:ascii="Arial" w:hAnsi="Arial" w:cs="Arial"/>
                <w:sz w:val="20"/>
                <w:szCs w:val="20"/>
                <w:u w:val="single"/>
              </w:rPr>
            </w:pP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CB080E" w:rsidRDefault="00CB080E" w:rsidP="00CB080E">
            <w:pPr>
              <w:pStyle w:val="Paragraphedeliste"/>
              <w:ind w:left="27"/>
              <w:jc w:val="both"/>
              <w:rPr>
                <w:rFonts w:cs="Arial"/>
                <w:b/>
                <w:szCs w:val="20"/>
              </w:rPr>
            </w:pPr>
          </w:p>
          <w:p w:rsidR="00CB080E" w:rsidRDefault="00CB080E" w:rsidP="00CB080E">
            <w:pPr>
              <w:pStyle w:val="Paragraphedeliste"/>
              <w:ind w:left="27"/>
              <w:jc w:val="both"/>
            </w:pPr>
            <w:r>
              <w:rPr>
                <w:rFonts w:cs="Arial"/>
                <w:b/>
                <w:szCs w:val="20"/>
              </w:rPr>
              <w:t>Groupe RIFSEEP</w:t>
            </w:r>
            <w:r>
              <w:rPr>
                <w:rFonts w:cs="Arial"/>
                <w:szCs w:val="20"/>
              </w:rPr>
              <w:t xml:space="preserve"> :  </w:t>
            </w:r>
            <w:r w:rsidR="00416E09">
              <w:rPr>
                <w:rFonts w:cs="Arial"/>
                <w:szCs w:val="20"/>
              </w:rPr>
              <w:t>2</w:t>
            </w:r>
          </w:p>
          <w:p w:rsidR="00CB080E" w:rsidRDefault="00CB080E" w:rsidP="00CB080E">
            <w:pPr>
              <w:pStyle w:val="Paragraphedeliste"/>
              <w:ind w:left="27"/>
              <w:jc w:val="both"/>
            </w:pPr>
            <w:r>
              <w:rPr>
                <w:rFonts w:cs="Arial"/>
                <w:b/>
                <w:szCs w:val="20"/>
              </w:rPr>
              <w:t>Encadrement</w:t>
            </w:r>
            <w:r>
              <w:rPr>
                <w:rFonts w:cs="Arial"/>
                <w:szCs w:val="20"/>
              </w:rPr>
              <w:t xml:space="preserve"> : NON     </w:t>
            </w:r>
          </w:p>
          <w:p w:rsidR="00CB080E" w:rsidRDefault="00CB080E" w:rsidP="00CB080E">
            <w:pPr>
              <w:pStyle w:val="Paragraphedeliste"/>
              <w:ind w:left="27"/>
              <w:jc w:val="both"/>
            </w:pPr>
            <w:r>
              <w:rPr>
                <w:rFonts w:cs="Arial"/>
                <w:b/>
                <w:szCs w:val="20"/>
              </w:rPr>
              <w:t>Nb agents encadrés par catégorie</w:t>
            </w:r>
            <w:r>
              <w:rPr>
                <w:rFonts w:cs="Arial"/>
                <w:szCs w:val="20"/>
              </w:rPr>
              <w:t xml:space="preserve"> : … A - … B - … C</w:t>
            </w:r>
          </w:p>
          <w:p w:rsidR="00CB080E" w:rsidRDefault="00CB080E" w:rsidP="00CB080E">
            <w:pPr>
              <w:pStyle w:val="Paragraphedeliste"/>
              <w:ind w:left="27"/>
              <w:jc w:val="both"/>
            </w:pPr>
            <w:r>
              <w:rPr>
                <w:rFonts w:cs="Arial"/>
                <w:b/>
                <w:szCs w:val="20"/>
              </w:rPr>
              <w:t>Conduite de projet</w:t>
            </w:r>
            <w:r>
              <w:rPr>
                <w:rFonts w:cs="Arial"/>
                <w:szCs w:val="20"/>
              </w:rPr>
              <w:t xml:space="preserve"> : NON</w:t>
            </w:r>
          </w:p>
          <w:p w:rsidR="00CB080E" w:rsidRDefault="00CB080E" w:rsidP="00CB080E">
            <w:pPr>
              <w:pStyle w:val="Paragraphedeliste"/>
              <w:ind w:left="27"/>
              <w:jc w:val="both"/>
            </w:pPr>
            <w:r>
              <w:rPr>
                <w:rFonts w:cs="Arial"/>
                <w:szCs w:val="20"/>
              </w:rPr>
              <w:t>Signature et application de la « Charte des administrateurs informatiques de l’académie de Normandie »</w:t>
            </w:r>
          </w:p>
          <w:p w:rsidR="00CB080E" w:rsidRDefault="00CB080E" w:rsidP="00CB080E">
            <w:pPr>
              <w:pStyle w:val="Paragraphedeliste"/>
              <w:ind w:left="27"/>
              <w:jc w:val="both"/>
            </w:pPr>
            <w:r>
              <w:rPr>
                <w:rFonts w:cs="Arial"/>
                <w:szCs w:val="20"/>
              </w:rPr>
              <w:t>Contraintes d’horaires en fonction des pics d’activité</w:t>
            </w:r>
          </w:p>
          <w:p w:rsidR="00CB080E" w:rsidRDefault="00CB080E" w:rsidP="00CB080E">
            <w:pPr>
              <w:pStyle w:val="Paragraphedeliste"/>
              <w:ind w:left="27"/>
              <w:jc w:val="both"/>
              <w:rPr>
                <w:rFonts w:cs="Arial"/>
                <w:szCs w:val="20"/>
              </w:rPr>
            </w:pPr>
          </w:p>
        </w:tc>
      </w:tr>
      <w:tr w:rsidR="00CB080E" w:rsidTr="00416E09">
        <w:trPr>
          <w:trHeight w:val="2264"/>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80E" w:rsidRDefault="00CB080E" w:rsidP="00CB080E">
            <w:pPr>
              <w:spacing w:beforeAutospacing="1" w:afterAutospacing="1"/>
              <w:rPr>
                <w:rFonts w:ascii="Arial" w:hAnsi="Arial" w:cs="Arial"/>
                <w:sz w:val="20"/>
                <w:szCs w:val="20"/>
                <w:u w:val="single"/>
              </w:rPr>
            </w:pPr>
            <w:r>
              <w:rPr>
                <w:rFonts w:ascii="Arial" w:hAnsi="Arial" w:cs="Arial"/>
                <w:sz w:val="20"/>
                <w:szCs w:val="20"/>
                <w:u w:val="single"/>
              </w:rPr>
              <w:t xml:space="preserve">Connaissances et compétences souhaitées </w:t>
            </w:r>
            <w:r>
              <w:rPr>
                <w:rFonts w:ascii="Arial" w:hAnsi="Arial" w:cs="Arial"/>
                <w:sz w:val="20"/>
                <w:szCs w:val="20"/>
              </w:rPr>
              <w:t>:</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CB080E" w:rsidRDefault="00CB080E" w:rsidP="00CB080E">
            <w:pPr>
              <w:pStyle w:val="Paragraphedeliste"/>
              <w:ind w:left="27"/>
              <w:jc w:val="both"/>
              <w:rPr>
                <w:rFonts w:cs="Arial"/>
                <w:szCs w:val="20"/>
              </w:rPr>
            </w:pPr>
          </w:p>
          <w:p w:rsidR="00CB080E" w:rsidRDefault="00CB080E" w:rsidP="00CB080E">
            <w:r>
              <w:rPr>
                <w:rFonts w:cs="Arial"/>
                <w:b/>
                <w:szCs w:val="20"/>
              </w:rPr>
              <w:t>CONNAISSANCES</w:t>
            </w:r>
            <w:r>
              <w:rPr>
                <w:rFonts w:cs="Arial"/>
                <w:szCs w:val="20"/>
              </w:rPr>
              <w:t xml:space="preserve"> :</w:t>
            </w:r>
          </w:p>
          <w:p w:rsidR="00CB080E" w:rsidRDefault="00CB080E" w:rsidP="00CB080E">
            <w:pPr>
              <w:numPr>
                <w:ilvl w:val="0"/>
                <w:numId w:val="4"/>
              </w:numPr>
              <w:tabs>
                <w:tab w:val="left" w:pos="0"/>
              </w:tabs>
              <w:rPr>
                <w:rFonts w:ascii="Arial" w:hAnsi="Arial"/>
                <w:sz w:val="20"/>
                <w:szCs w:val="20"/>
              </w:rPr>
            </w:pPr>
            <w:r>
              <w:rPr>
                <w:rFonts w:ascii="Arial" w:hAnsi="Arial"/>
                <w:sz w:val="20"/>
                <w:szCs w:val="20"/>
              </w:rPr>
              <w:t xml:space="preserve">Système d'exploitation (connaissance générale) </w:t>
            </w:r>
          </w:p>
          <w:p w:rsidR="00CB080E" w:rsidRDefault="00CB080E" w:rsidP="00CB080E">
            <w:pPr>
              <w:numPr>
                <w:ilvl w:val="0"/>
                <w:numId w:val="5"/>
              </w:numPr>
              <w:tabs>
                <w:tab w:val="left" w:pos="0"/>
              </w:tabs>
              <w:rPr>
                <w:rFonts w:ascii="Arial" w:hAnsi="Arial"/>
                <w:sz w:val="20"/>
                <w:szCs w:val="20"/>
              </w:rPr>
            </w:pPr>
            <w:r>
              <w:rPr>
                <w:rFonts w:ascii="Arial" w:hAnsi="Arial"/>
                <w:sz w:val="20"/>
                <w:szCs w:val="20"/>
              </w:rPr>
              <w:t xml:space="preserve">Architecture des équipements locaux (connaissance générale) </w:t>
            </w:r>
          </w:p>
          <w:p w:rsidR="00CB080E" w:rsidRDefault="00CB080E" w:rsidP="00CB080E">
            <w:pPr>
              <w:numPr>
                <w:ilvl w:val="0"/>
                <w:numId w:val="6"/>
              </w:numPr>
              <w:tabs>
                <w:tab w:val="left" w:pos="0"/>
              </w:tabs>
              <w:rPr>
                <w:rFonts w:ascii="Arial" w:hAnsi="Arial"/>
                <w:sz w:val="20"/>
                <w:szCs w:val="20"/>
              </w:rPr>
            </w:pPr>
            <w:r>
              <w:rPr>
                <w:rFonts w:ascii="Arial" w:hAnsi="Arial"/>
                <w:sz w:val="20"/>
                <w:szCs w:val="20"/>
              </w:rPr>
              <w:t xml:space="preserve">Architecture et l'environnement technique du système d'information </w:t>
            </w:r>
          </w:p>
          <w:p w:rsidR="00CB080E" w:rsidRDefault="00CB080E" w:rsidP="00CB080E">
            <w:pPr>
              <w:numPr>
                <w:ilvl w:val="0"/>
                <w:numId w:val="7"/>
              </w:numPr>
              <w:tabs>
                <w:tab w:val="left" w:pos="0"/>
              </w:tabs>
              <w:rPr>
                <w:rFonts w:ascii="Arial" w:hAnsi="Arial"/>
                <w:sz w:val="20"/>
                <w:szCs w:val="20"/>
              </w:rPr>
            </w:pPr>
            <w:r>
              <w:rPr>
                <w:rFonts w:ascii="Arial" w:hAnsi="Arial"/>
                <w:sz w:val="20"/>
                <w:szCs w:val="20"/>
              </w:rPr>
              <w:t xml:space="preserve">Diagnostic et résolution de problèmes </w:t>
            </w:r>
          </w:p>
          <w:p w:rsidR="00CB080E" w:rsidRDefault="00CB080E" w:rsidP="00CB080E">
            <w:pPr>
              <w:numPr>
                <w:ilvl w:val="0"/>
                <w:numId w:val="8"/>
              </w:numPr>
              <w:tabs>
                <w:tab w:val="left" w:pos="0"/>
              </w:tabs>
              <w:rPr>
                <w:rFonts w:ascii="Arial" w:hAnsi="Arial"/>
                <w:sz w:val="20"/>
                <w:szCs w:val="20"/>
              </w:rPr>
            </w:pPr>
            <w:r>
              <w:rPr>
                <w:rFonts w:ascii="Arial" w:hAnsi="Arial"/>
                <w:sz w:val="20"/>
                <w:szCs w:val="20"/>
              </w:rPr>
              <w:t xml:space="preserve">Langages de programmation (notion de base) </w:t>
            </w:r>
          </w:p>
          <w:p w:rsidR="00CB080E" w:rsidRDefault="00CB080E" w:rsidP="00CB080E">
            <w:pPr>
              <w:numPr>
                <w:ilvl w:val="0"/>
                <w:numId w:val="9"/>
              </w:numPr>
              <w:tabs>
                <w:tab w:val="left" w:pos="0"/>
              </w:tabs>
              <w:rPr>
                <w:rFonts w:ascii="Arial" w:hAnsi="Arial"/>
                <w:sz w:val="20"/>
                <w:szCs w:val="20"/>
              </w:rPr>
            </w:pPr>
            <w:r>
              <w:rPr>
                <w:rFonts w:ascii="Arial" w:hAnsi="Arial"/>
                <w:sz w:val="20"/>
                <w:szCs w:val="20"/>
              </w:rPr>
              <w:t xml:space="preserve">Sécurité des systèmes d'information </w:t>
            </w:r>
          </w:p>
          <w:p w:rsidR="00CB080E" w:rsidRDefault="00CB080E" w:rsidP="00CB080E">
            <w:pPr>
              <w:numPr>
                <w:ilvl w:val="0"/>
                <w:numId w:val="10"/>
              </w:numPr>
              <w:tabs>
                <w:tab w:val="left" w:pos="0"/>
              </w:tabs>
              <w:rPr>
                <w:rFonts w:ascii="Arial" w:hAnsi="Arial"/>
                <w:sz w:val="20"/>
                <w:szCs w:val="20"/>
              </w:rPr>
            </w:pPr>
            <w:r>
              <w:rPr>
                <w:rFonts w:ascii="Arial" w:hAnsi="Arial"/>
                <w:sz w:val="20"/>
                <w:szCs w:val="20"/>
              </w:rPr>
              <w:t xml:space="preserve">Environnement et réseaux professionnels </w:t>
            </w:r>
          </w:p>
          <w:p w:rsidR="00CB080E" w:rsidRDefault="00CB080E" w:rsidP="00CB080E">
            <w:pPr>
              <w:numPr>
                <w:ilvl w:val="0"/>
                <w:numId w:val="11"/>
              </w:numPr>
              <w:tabs>
                <w:tab w:val="left" w:pos="0"/>
              </w:tabs>
              <w:rPr>
                <w:rFonts w:ascii="Arial" w:hAnsi="Arial"/>
                <w:sz w:val="20"/>
                <w:szCs w:val="20"/>
              </w:rPr>
            </w:pPr>
            <w:r>
              <w:rPr>
                <w:rFonts w:ascii="Arial" w:hAnsi="Arial"/>
                <w:sz w:val="20"/>
                <w:szCs w:val="20"/>
              </w:rPr>
              <w:t xml:space="preserve">Anglais technique (connaissance générale) </w:t>
            </w:r>
          </w:p>
          <w:p w:rsidR="00CB080E" w:rsidRDefault="00CB080E" w:rsidP="00CB080E">
            <w:pPr>
              <w:pStyle w:val="Paragraphedeliste"/>
              <w:ind w:left="27"/>
              <w:jc w:val="both"/>
              <w:rPr>
                <w:rFonts w:cs="Arial"/>
                <w:szCs w:val="20"/>
              </w:rPr>
            </w:pPr>
          </w:p>
          <w:p w:rsidR="00CB080E" w:rsidRDefault="00CB080E" w:rsidP="00CB080E">
            <w:pPr>
              <w:pStyle w:val="Paragraphedeliste"/>
              <w:ind w:left="27"/>
              <w:jc w:val="both"/>
            </w:pPr>
            <w:r>
              <w:rPr>
                <w:rFonts w:cs="Arial"/>
                <w:b/>
                <w:szCs w:val="20"/>
              </w:rPr>
              <w:t>COMPETENCES OPERATIONNELLES</w:t>
            </w:r>
            <w:r>
              <w:rPr>
                <w:rFonts w:cs="Arial"/>
                <w:szCs w:val="20"/>
              </w:rPr>
              <w:t xml:space="preserve"> : </w:t>
            </w:r>
          </w:p>
          <w:p w:rsidR="00CB080E" w:rsidRDefault="00CB080E" w:rsidP="00CB080E">
            <w:pPr>
              <w:pStyle w:val="Paragraphedeliste"/>
              <w:ind w:left="27"/>
              <w:jc w:val="both"/>
              <w:rPr>
                <w:rFonts w:cs="Arial"/>
                <w:szCs w:val="20"/>
              </w:rPr>
            </w:pPr>
          </w:p>
          <w:p w:rsidR="00CB080E" w:rsidRDefault="00CB080E" w:rsidP="00CB080E">
            <w:pPr>
              <w:numPr>
                <w:ilvl w:val="0"/>
                <w:numId w:val="2"/>
              </w:numPr>
              <w:rPr>
                <w:rFonts w:ascii="Arial" w:hAnsi="Arial"/>
                <w:sz w:val="20"/>
                <w:szCs w:val="20"/>
              </w:rPr>
            </w:pPr>
            <w:r>
              <w:rPr>
                <w:rFonts w:ascii="Arial" w:hAnsi="Arial"/>
                <w:sz w:val="20"/>
                <w:szCs w:val="20"/>
              </w:rPr>
              <w:t xml:space="preserve">Utiliser les outils et/ou des techniques de gestion de parc informatique </w:t>
            </w:r>
          </w:p>
          <w:p w:rsidR="00CB080E" w:rsidRDefault="00CB080E" w:rsidP="00CB080E">
            <w:pPr>
              <w:numPr>
                <w:ilvl w:val="0"/>
                <w:numId w:val="12"/>
              </w:numPr>
              <w:tabs>
                <w:tab w:val="left" w:pos="0"/>
              </w:tabs>
              <w:rPr>
                <w:rFonts w:ascii="Arial" w:hAnsi="Arial"/>
                <w:sz w:val="20"/>
                <w:szCs w:val="20"/>
              </w:rPr>
            </w:pPr>
            <w:r>
              <w:rPr>
                <w:rFonts w:ascii="Arial" w:hAnsi="Arial"/>
                <w:sz w:val="20"/>
                <w:szCs w:val="20"/>
              </w:rPr>
              <w:t xml:space="preserve">Appliquer les techniques d'installation et de maintenance des équipements </w:t>
            </w:r>
          </w:p>
          <w:p w:rsidR="00CB080E" w:rsidRDefault="00CB080E" w:rsidP="00CB080E">
            <w:pPr>
              <w:numPr>
                <w:ilvl w:val="0"/>
                <w:numId w:val="13"/>
              </w:numPr>
              <w:tabs>
                <w:tab w:val="left" w:pos="0"/>
              </w:tabs>
              <w:rPr>
                <w:rFonts w:ascii="Arial" w:hAnsi="Arial"/>
                <w:sz w:val="20"/>
                <w:szCs w:val="20"/>
              </w:rPr>
            </w:pPr>
            <w:r>
              <w:rPr>
                <w:rFonts w:ascii="Arial" w:hAnsi="Arial"/>
                <w:sz w:val="20"/>
                <w:szCs w:val="20"/>
              </w:rPr>
              <w:t xml:space="preserve">Conduire un entretien d'assistance par téléphone (maîtrise) </w:t>
            </w:r>
          </w:p>
          <w:p w:rsidR="00CB080E" w:rsidRDefault="00CB080E" w:rsidP="00CB080E">
            <w:pPr>
              <w:numPr>
                <w:ilvl w:val="0"/>
                <w:numId w:val="14"/>
              </w:numPr>
              <w:tabs>
                <w:tab w:val="left" w:pos="0"/>
              </w:tabs>
              <w:rPr>
                <w:rFonts w:ascii="Arial" w:hAnsi="Arial"/>
                <w:sz w:val="20"/>
                <w:szCs w:val="20"/>
              </w:rPr>
            </w:pPr>
            <w:r>
              <w:rPr>
                <w:rFonts w:ascii="Arial" w:hAnsi="Arial"/>
                <w:sz w:val="20"/>
                <w:szCs w:val="20"/>
              </w:rPr>
              <w:t xml:space="preserve">Appliquer les procédures et techniques de service Après-vente </w:t>
            </w:r>
          </w:p>
          <w:p w:rsidR="00CB080E" w:rsidRDefault="00CB080E" w:rsidP="00CB080E">
            <w:pPr>
              <w:numPr>
                <w:ilvl w:val="0"/>
                <w:numId w:val="15"/>
              </w:numPr>
              <w:tabs>
                <w:tab w:val="left" w:pos="0"/>
              </w:tabs>
              <w:rPr>
                <w:rFonts w:ascii="Arial" w:hAnsi="Arial"/>
                <w:sz w:val="20"/>
                <w:szCs w:val="20"/>
              </w:rPr>
            </w:pPr>
            <w:r>
              <w:rPr>
                <w:rFonts w:ascii="Arial" w:hAnsi="Arial"/>
                <w:sz w:val="20"/>
                <w:szCs w:val="20"/>
              </w:rPr>
              <w:t xml:space="preserve">Travailler en équipe </w:t>
            </w:r>
          </w:p>
          <w:p w:rsidR="00CB080E" w:rsidRDefault="00CB080E" w:rsidP="00CB080E">
            <w:pPr>
              <w:numPr>
                <w:ilvl w:val="0"/>
                <w:numId w:val="16"/>
              </w:numPr>
              <w:tabs>
                <w:tab w:val="left" w:pos="0"/>
              </w:tabs>
              <w:rPr>
                <w:rFonts w:ascii="Arial" w:hAnsi="Arial"/>
                <w:sz w:val="20"/>
                <w:szCs w:val="20"/>
              </w:rPr>
            </w:pPr>
            <w:r>
              <w:rPr>
                <w:rFonts w:ascii="Arial" w:hAnsi="Arial"/>
                <w:sz w:val="20"/>
                <w:szCs w:val="20"/>
              </w:rPr>
              <w:t xml:space="preserve">Appliquer les normes, procédures et règles </w:t>
            </w:r>
          </w:p>
          <w:p w:rsidR="00CB080E" w:rsidRDefault="00CB080E" w:rsidP="00CB080E">
            <w:pPr>
              <w:numPr>
                <w:ilvl w:val="0"/>
                <w:numId w:val="17"/>
              </w:numPr>
              <w:tabs>
                <w:tab w:val="left" w:pos="0"/>
              </w:tabs>
              <w:rPr>
                <w:rFonts w:ascii="Arial" w:hAnsi="Arial"/>
                <w:sz w:val="20"/>
                <w:szCs w:val="20"/>
              </w:rPr>
            </w:pPr>
            <w:r>
              <w:rPr>
                <w:rFonts w:ascii="Arial" w:hAnsi="Arial"/>
                <w:sz w:val="20"/>
                <w:szCs w:val="20"/>
              </w:rPr>
              <w:t>Savoir planifier et respecter des délais</w:t>
            </w:r>
          </w:p>
          <w:p w:rsidR="00CB080E" w:rsidRDefault="00CB080E" w:rsidP="00CB080E">
            <w:pPr>
              <w:pStyle w:val="Paragraphedeliste"/>
              <w:ind w:left="27"/>
              <w:jc w:val="both"/>
              <w:rPr>
                <w:rFonts w:cs="Arial"/>
                <w:szCs w:val="20"/>
              </w:rPr>
            </w:pPr>
          </w:p>
          <w:p w:rsidR="00CB080E" w:rsidRDefault="00CB080E" w:rsidP="00CB080E">
            <w:pPr>
              <w:pStyle w:val="Paragraphedeliste"/>
              <w:ind w:left="27"/>
              <w:jc w:val="both"/>
            </w:pPr>
            <w:r>
              <w:rPr>
                <w:rFonts w:cs="Arial"/>
                <w:b/>
                <w:szCs w:val="20"/>
              </w:rPr>
              <w:t>COMPETENCES COMPORTEMENTALES</w:t>
            </w:r>
          </w:p>
          <w:p w:rsidR="00CB080E" w:rsidRDefault="00CB080E" w:rsidP="00CB080E">
            <w:pPr>
              <w:pStyle w:val="Paragraphedeliste"/>
              <w:ind w:left="27"/>
              <w:jc w:val="both"/>
              <w:rPr>
                <w:szCs w:val="20"/>
              </w:rPr>
            </w:pPr>
          </w:p>
          <w:p w:rsidR="00CB080E" w:rsidRDefault="00CB080E" w:rsidP="00CB080E">
            <w:pPr>
              <w:numPr>
                <w:ilvl w:val="0"/>
                <w:numId w:val="3"/>
              </w:numPr>
              <w:rPr>
                <w:rFonts w:ascii="Arial" w:hAnsi="Arial"/>
                <w:sz w:val="20"/>
                <w:szCs w:val="20"/>
              </w:rPr>
            </w:pPr>
            <w:r>
              <w:rPr>
                <w:rFonts w:ascii="Arial" w:hAnsi="Arial" w:cs="Arial"/>
                <w:sz w:val="20"/>
                <w:szCs w:val="20"/>
              </w:rPr>
              <w:t xml:space="preserve">Rigueur / Fiabilité / Sens de l'organisation </w:t>
            </w:r>
          </w:p>
          <w:p w:rsidR="00CB080E" w:rsidRDefault="00CB080E" w:rsidP="00CB080E">
            <w:pPr>
              <w:numPr>
                <w:ilvl w:val="0"/>
                <w:numId w:val="3"/>
              </w:numPr>
              <w:rPr>
                <w:rFonts w:ascii="Arial" w:hAnsi="Arial"/>
                <w:sz w:val="20"/>
                <w:szCs w:val="20"/>
              </w:rPr>
            </w:pPr>
            <w:r>
              <w:rPr>
                <w:rFonts w:ascii="Arial" w:hAnsi="Arial" w:cs="Arial"/>
                <w:sz w:val="20"/>
                <w:szCs w:val="20"/>
              </w:rPr>
              <w:t>Capacité à dialoguer avec des utilisateurs et respecter la confidentialité des informations</w:t>
            </w:r>
          </w:p>
          <w:p w:rsidR="00CB080E" w:rsidRDefault="00CB080E" w:rsidP="00CB080E">
            <w:pPr>
              <w:numPr>
                <w:ilvl w:val="0"/>
                <w:numId w:val="3"/>
              </w:numPr>
              <w:rPr>
                <w:rFonts w:ascii="Arial" w:hAnsi="Arial"/>
                <w:sz w:val="20"/>
                <w:szCs w:val="20"/>
              </w:rPr>
            </w:pPr>
            <w:r>
              <w:rPr>
                <w:rFonts w:ascii="Arial" w:hAnsi="Arial" w:cs="Arial"/>
                <w:sz w:val="20"/>
                <w:szCs w:val="20"/>
              </w:rPr>
              <w:t>Autonomie et travail en équipe : informer, partager les informations, les connaissances et rendre compte</w:t>
            </w:r>
          </w:p>
          <w:p w:rsidR="00CB080E" w:rsidRDefault="00CB080E" w:rsidP="00CB080E">
            <w:pPr>
              <w:numPr>
                <w:ilvl w:val="0"/>
                <w:numId w:val="3"/>
              </w:numPr>
              <w:rPr>
                <w:rFonts w:cs="Arial"/>
                <w:szCs w:val="20"/>
              </w:rPr>
            </w:pPr>
            <w:r>
              <w:rPr>
                <w:rFonts w:ascii="Arial" w:hAnsi="Arial"/>
                <w:sz w:val="20"/>
                <w:szCs w:val="20"/>
              </w:rPr>
              <w:t>Capacité d’adaptation à un environnement technologique en perpétuelle évolution</w:t>
            </w:r>
          </w:p>
          <w:p w:rsidR="00CB080E" w:rsidRDefault="00CB080E" w:rsidP="00CB080E">
            <w:pPr>
              <w:numPr>
                <w:ilvl w:val="0"/>
                <w:numId w:val="3"/>
              </w:numPr>
              <w:rPr>
                <w:rFonts w:ascii="Arial" w:hAnsi="Arial"/>
                <w:sz w:val="20"/>
                <w:szCs w:val="20"/>
              </w:rPr>
            </w:pPr>
            <w:r>
              <w:rPr>
                <w:rFonts w:ascii="Arial" w:hAnsi="Arial"/>
                <w:sz w:val="20"/>
                <w:szCs w:val="20"/>
              </w:rPr>
              <w:t>Capacité à gérer un planning et à rendre compte</w:t>
            </w:r>
          </w:p>
          <w:p w:rsidR="00CB080E" w:rsidRDefault="00CB080E" w:rsidP="00CB080E">
            <w:pPr>
              <w:numPr>
                <w:ilvl w:val="0"/>
                <w:numId w:val="3"/>
              </w:numPr>
              <w:rPr>
                <w:rFonts w:ascii="Arial" w:hAnsi="Arial" w:cs="Arial"/>
                <w:sz w:val="20"/>
                <w:szCs w:val="20"/>
              </w:rPr>
            </w:pPr>
            <w:r>
              <w:rPr>
                <w:rFonts w:ascii="Arial" w:hAnsi="Arial" w:cs="Arial"/>
                <w:sz w:val="20"/>
                <w:szCs w:val="20"/>
              </w:rPr>
              <w:t>Mobilité (être titulaire du permis B)</w:t>
            </w:r>
          </w:p>
          <w:p w:rsidR="00CB080E" w:rsidRDefault="00CB080E" w:rsidP="00CB080E">
            <w:pPr>
              <w:rPr>
                <w:rFonts w:ascii="Arial" w:hAnsi="Arial"/>
                <w:sz w:val="20"/>
                <w:szCs w:val="20"/>
              </w:rPr>
            </w:pPr>
          </w:p>
        </w:tc>
      </w:tr>
      <w:tr w:rsidR="00CB080E" w:rsidTr="00416E09">
        <w:trPr>
          <w:trHeight w:val="850"/>
        </w:trPr>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080E" w:rsidRDefault="00CB080E" w:rsidP="00CB080E">
            <w:pPr>
              <w:pStyle w:val="Titre1"/>
              <w:jc w:val="left"/>
              <w:rPr>
                <w:color w:val="auto"/>
              </w:rPr>
            </w:pPr>
            <w:r>
              <w:rPr>
                <w:color w:val="auto"/>
              </w:rPr>
              <w:t>Procédure à suivre pour</w:t>
            </w:r>
          </w:p>
          <w:p w:rsidR="00CB080E" w:rsidRDefault="00CB080E" w:rsidP="00CB080E">
            <w:pPr>
              <w:rPr>
                <w:rFonts w:ascii="Arial" w:hAnsi="Arial" w:cs="Arial"/>
                <w:sz w:val="20"/>
                <w:szCs w:val="20"/>
              </w:rPr>
            </w:pPr>
            <w:r>
              <w:rPr>
                <w:rFonts w:ascii="Arial" w:hAnsi="Arial" w:cs="Arial"/>
                <w:sz w:val="20"/>
                <w:szCs w:val="20"/>
                <w:u w:val="single"/>
              </w:rPr>
              <w:t>candidater</w:t>
            </w:r>
            <w:r>
              <w:rPr>
                <w:rFonts w:ascii="Arial" w:hAnsi="Arial" w:cs="Arial"/>
                <w:sz w:val="20"/>
                <w:szCs w:val="20"/>
              </w:rPr>
              <w:t> :</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CB080E" w:rsidRDefault="00CB080E" w:rsidP="00CB080E">
            <w:pPr>
              <w:pStyle w:val="Corpsdetexte"/>
            </w:pPr>
            <w:r>
              <w:rPr>
                <w:color w:val="auto"/>
              </w:rPr>
              <w:t xml:space="preserve">Concours interne </w:t>
            </w:r>
            <w:r w:rsidR="00416E09">
              <w:rPr>
                <w:color w:val="auto"/>
              </w:rPr>
              <w:t xml:space="preserve">de </w:t>
            </w:r>
            <w:r>
              <w:rPr>
                <w:color w:val="auto"/>
              </w:rPr>
              <w:t xml:space="preserve">Technicien </w:t>
            </w:r>
            <w:r w:rsidR="00416E09">
              <w:rPr>
                <w:color w:val="auto"/>
              </w:rPr>
              <w:t>de recherche et de formation</w:t>
            </w:r>
          </w:p>
          <w:p w:rsidR="00CB080E" w:rsidRDefault="003C7641" w:rsidP="00CB080E">
            <w:pPr>
              <w:pStyle w:val="Corpsdetexte"/>
            </w:pPr>
            <w:hyperlink r:id="rId7" w:history="1">
              <w:r w:rsidR="00416E09" w:rsidRPr="0074092A">
                <w:rPr>
                  <w:rStyle w:val="Lienhypertexte"/>
                  <w:sz w:val="16"/>
                  <w:szCs w:val="16"/>
                </w:rPr>
                <w:t>https://www.enseignementsup-recherche.gouv.fr/pid24789/ingenieurs-et-personnels-techniques-de-recherche-et-de-formation-i.t.r.f.html</w:t>
              </w:r>
            </w:hyperlink>
          </w:p>
        </w:tc>
      </w:tr>
    </w:tbl>
    <w:p w:rsidR="004F3603" w:rsidRDefault="004F3603"/>
    <w:sectPr w:rsidR="004F3603">
      <w:pgSz w:w="11906" w:h="16838"/>
      <w:pgMar w:top="425" w:right="1418" w:bottom="425" w:left="1418"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ED"/>
    <w:multiLevelType w:val="multilevel"/>
    <w:tmpl w:val="A84CF788"/>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DA2642"/>
    <w:multiLevelType w:val="multilevel"/>
    <w:tmpl w:val="F19EC830"/>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D418EE"/>
    <w:multiLevelType w:val="multilevel"/>
    <w:tmpl w:val="2AD21902"/>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805975"/>
    <w:multiLevelType w:val="multilevel"/>
    <w:tmpl w:val="34642860"/>
    <w:lvl w:ilvl="0">
      <w:start w:val="1"/>
      <w:numFmt w:val="bullet"/>
      <w:lvlText w:val=""/>
      <w:lvlJc w:val="left"/>
      <w:pPr>
        <w:ind w:left="1440" w:hanging="360"/>
      </w:pPr>
      <w:rPr>
        <w:rFonts w:ascii="Symbol" w:hAnsi="Symbol" w:cs="Symbol" w:hint="default"/>
        <w:b w:val="0"/>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143B5E02"/>
    <w:multiLevelType w:val="multilevel"/>
    <w:tmpl w:val="6FB4BA0C"/>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DA74975"/>
    <w:multiLevelType w:val="multilevel"/>
    <w:tmpl w:val="9FAAE50C"/>
    <w:lvl w:ilvl="0">
      <w:start w:val="1"/>
      <w:numFmt w:val="bullet"/>
      <w:lvlText w:val=""/>
      <w:lvlJc w:val="left"/>
      <w:pPr>
        <w:ind w:left="747" w:hanging="360"/>
      </w:pPr>
      <w:rPr>
        <w:rFonts w:ascii="Symbol" w:hAnsi="Symbol" w:cs="Symbol" w:hint="default"/>
        <w:b w:val="0"/>
        <w:sz w:val="20"/>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cs="Wingdings" w:hint="default"/>
      </w:rPr>
    </w:lvl>
    <w:lvl w:ilvl="3">
      <w:start w:val="1"/>
      <w:numFmt w:val="bullet"/>
      <w:lvlText w:val=""/>
      <w:lvlJc w:val="left"/>
      <w:pPr>
        <w:ind w:left="2907" w:hanging="360"/>
      </w:pPr>
      <w:rPr>
        <w:rFonts w:ascii="Symbol" w:hAnsi="Symbol" w:cs="Symbol" w:hint="default"/>
      </w:rPr>
    </w:lvl>
    <w:lvl w:ilvl="4">
      <w:start w:val="1"/>
      <w:numFmt w:val="bullet"/>
      <w:lvlText w:val="o"/>
      <w:lvlJc w:val="left"/>
      <w:pPr>
        <w:ind w:left="3627" w:hanging="360"/>
      </w:pPr>
      <w:rPr>
        <w:rFonts w:ascii="Courier New" w:hAnsi="Courier New" w:cs="Courier New" w:hint="default"/>
      </w:rPr>
    </w:lvl>
    <w:lvl w:ilvl="5">
      <w:start w:val="1"/>
      <w:numFmt w:val="bullet"/>
      <w:lvlText w:val=""/>
      <w:lvlJc w:val="left"/>
      <w:pPr>
        <w:ind w:left="4347" w:hanging="360"/>
      </w:pPr>
      <w:rPr>
        <w:rFonts w:ascii="Wingdings" w:hAnsi="Wingdings" w:cs="Wingdings" w:hint="default"/>
      </w:rPr>
    </w:lvl>
    <w:lvl w:ilvl="6">
      <w:start w:val="1"/>
      <w:numFmt w:val="bullet"/>
      <w:lvlText w:val=""/>
      <w:lvlJc w:val="left"/>
      <w:pPr>
        <w:ind w:left="5067" w:hanging="360"/>
      </w:pPr>
      <w:rPr>
        <w:rFonts w:ascii="Symbol" w:hAnsi="Symbol" w:cs="Symbol" w:hint="default"/>
      </w:rPr>
    </w:lvl>
    <w:lvl w:ilvl="7">
      <w:start w:val="1"/>
      <w:numFmt w:val="bullet"/>
      <w:lvlText w:val="o"/>
      <w:lvlJc w:val="left"/>
      <w:pPr>
        <w:ind w:left="5787" w:hanging="360"/>
      </w:pPr>
      <w:rPr>
        <w:rFonts w:ascii="Courier New" w:hAnsi="Courier New" w:cs="Courier New" w:hint="default"/>
      </w:rPr>
    </w:lvl>
    <w:lvl w:ilvl="8">
      <w:start w:val="1"/>
      <w:numFmt w:val="bullet"/>
      <w:lvlText w:val=""/>
      <w:lvlJc w:val="left"/>
      <w:pPr>
        <w:ind w:left="6507" w:hanging="360"/>
      </w:pPr>
      <w:rPr>
        <w:rFonts w:ascii="Wingdings" w:hAnsi="Wingdings" w:cs="Wingdings" w:hint="default"/>
      </w:rPr>
    </w:lvl>
  </w:abstractNum>
  <w:abstractNum w:abstractNumId="6">
    <w:nsid w:val="26D4505E"/>
    <w:multiLevelType w:val="multilevel"/>
    <w:tmpl w:val="F028DBD6"/>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7FB0128"/>
    <w:multiLevelType w:val="multilevel"/>
    <w:tmpl w:val="2E9A1482"/>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C847768"/>
    <w:multiLevelType w:val="multilevel"/>
    <w:tmpl w:val="67DCE200"/>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93D2A9C"/>
    <w:multiLevelType w:val="multilevel"/>
    <w:tmpl w:val="9E84DFCC"/>
    <w:lvl w:ilvl="0">
      <w:start w:val="1"/>
      <w:numFmt w:val="bullet"/>
      <w:lvlText w:val=""/>
      <w:lvlJc w:val="left"/>
      <w:pPr>
        <w:ind w:left="747" w:hanging="360"/>
      </w:pPr>
      <w:rPr>
        <w:rFonts w:ascii="Symbol" w:hAnsi="Symbol" w:cs="Symbol" w:hint="default"/>
        <w:sz w:val="20"/>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cs="Wingdings" w:hint="default"/>
      </w:rPr>
    </w:lvl>
    <w:lvl w:ilvl="3">
      <w:start w:val="1"/>
      <w:numFmt w:val="bullet"/>
      <w:lvlText w:val=""/>
      <w:lvlJc w:val="left"/>
      <w:pPr>
        <w:ind w:left="2907" w:hanging="360"/>
      </w:pPr>
      <w:rPr>
        <w:rFonts w:ascii="Symbol" w:hAnsi="Symbol" w:cs="Symbol" w:hint="default"/>
      </w:rPr>
    </w:lvl>
    <w:lvl w:ilvl="4">
      <w:start w:val="1"/>
      <w:numFmt w:val="bullet"/>
      <w:lvlText w:val="o"/>
      <w:lvlJc w:val="left"/>
      <w:pPr>
        <w:ind w:left="3627" w:hanging="360"/>
      </w:pPr>
      <w:rPr>
        <w:rFonts w:ascii="Courier New" w:hAnsi="Courier New" w:cs="Courier New" w:hint="default"/>
      </w:rPr>
    </w:lvl>
    <w:lvl w:ilvl="5">
      <w:start w:val="1"/>
      <w:numFmt w:val="bullet"/>
      <w:lvlText w:val=""/>
      <w:lvlJc w:val="left"/>
      <w:pPr>
        <w:ind w:left="4347" w:hanging="360"/>
      </w:pPr>
      <w:rPr>
        <w:rFonts w:ascii="Wingdings" w:hAnsi="Wingdings" w:cs="Wingdings" w:hint="default"/>
      </w:rPr>
    </w:lvl>
    <w:lvl w:ilvl="6">
      <w:start w:val="1"/>
      <w:numFmt w:val="bullet"/>
      <w:lvlText w:val=""/>
      <w:lvlJc w:val="left"/>
      <w:pPr>
        <w:ind w:left="5067" w:hanging="360"/>
      </w:pPr>
      <w:rPr>
        <w:rFonts w:ascii="Symbol" w:hAnsi="Symbol" w:cs="Symbol" w:hint="default"/>
      </w:rPr>
    </w:lvl>
    <w:lvl w:ilvl="7">
      <w:start w:val="1"/>
      <w:numFmt w:val="bullet"/>
      <w:lvlText w:val="o"/>
      <w:lvlJc w:val="left"/>
      <w:pPr>
        <w:ind w:left="5787" w:hanging="360"/>
      </w:pPr>
      <w:rPr>
        <w:rFonts w:ascii="Courier New" w:hAnsi="Courier New" w:cs="Courier New" w:hint="default"/>
      </w:rPr>
    </w:lvl>
    <w:lvl w:ilvl="8">
      <w:start w:val="1"/>
      <w:numFmt w:val="bullet"/>
      <w:lvlText w:val=""/>
      <w:lvlJc w:val="left"/>
      <w:pPr>
        <w:ind w:left="6507" w:hanging="360"/>
      </w:pPr>
      <w:rPr>
        <w:rFonts w:ascii="Wingdings" w:hAnsi="Wingdings" w:cs="Wingdings" w:hint="default"/>
      </w:rPr>
    </w:lvl>
  </w:abstractNum>
  <w:abstractNum w:abstractNumId="10">
    <w:nsid w:val="4A6C5E63"/>
    <w:multiLevelType w:val="multilevel"/>
    <w:tmpl w:val="7082C154"/>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B10793C"/>
    <w:multiLevelType w:val="multilevel"/>
    <w:tmpl w:val="80547EEE"/>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3006C06"/>
    <w:multiLevelType w:val="multilevel"/>
    <w:tmpl w:val="F8907880"/>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3216A84"/>
    <w:multiLevelType w:val="multilevel"/>
    <w:tmpl w:val="0C86EABC"/>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8FD323B"/>
    <w:multiLevelType w:val="multilevel"/>
    <w:tmpl w:val="8B3C1B8C"/>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BD12D32"/>
    <w:multiLevelType w:val="multilevel"/>
    <w:tmpl w:val="0C461D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8CB115A"/>
    <w:multiLevelType w:val="multilevel"/>
    <w:tmpl w:val="BE36AD5E"/>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E25176E"/>
    <w:multiLevelType w:val="multilevel"/>
    <w:tmpl w:val="1E1219C8"/>
    <w:lvl w:ilvl="0">
      <w:start w:val="1"/>
      <w:numFmt w:val="bullet"/>
      <w:lvlText w:val=""/>
      <w:lvlJc w:val="left"/>
      <w:pPr>
        <w:tabs>
          <w:tab w:val="num" w:pos="720"/>
        </w:tabs>
        <w:ind w:left="720" w:hanging="283"/>
      </w:pPr>
      <w:rPr>
        <w:rFonts w:ascii="Symbol" w:hAnsi="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5"/>
  </w:num>
  <w:num w:numId="4">
    <w:abstractNumId w:val="11"/>
  </w:num>
  <w:num w:numId="5">
    <w:abstractNumId w:val="16"/>
  </w:num>
  <w:num w:numId="6">
    <w:abstractNumId w:val="10"/>
  </w:num>
  <w:num w:numId="7">
    <w:abstractNumId w:val="7"/>
  </w:num>
  <w:num w:numId="8">
    <w:abstractNumId w:val="17"/>
  </w:num>
  <w:num w:numId="9">
    <w:abstractNumId w:val="8"/>
  </w:num>
  <w:num w:numId="10">
    <w:abstractNumId w:val="14"/>
  </w:num>
  <w:num w:numId="11">
    <w:abstractNumId w:val="1"/>
  </w:num>
  <w:num w:numId="12">
    <w:abstractNumId w:val="6"/>
  </w:num>
  <w:num w:numId="13">
    <w:abstractNumId w:val="2"/>
  </w:num>
  <w:num w:numId="14">
    <w:abstractNumId w:val="12"/>
  </w:num>
  <w:num w:numId="15">
    <w:abstractNumId w:val="4"/>
  </w:num>
  <w:num w:numId="16">
    <w:abstractNumId w:val="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03"/>
    <w:rsid w:val="001C41E0"/>
    <w:rsid w:val="003C7641"/>
    <w:rsid w:val="00416E09"/>
    <w:rsid w:val="004F3603"/>
    <w:rsid w:val="008A065E"/>
    <w:rsid w:val="00CB080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4D3BFB"/>
    <w:rPr>
      <w:color w:val="0000FF"/>
      <w:u w:val="single"/>
    </w:rPr>
  </w:style>
  <w:style w:type="character" w:customStyle="1" w:styleId="CorpsdetexteCar">
    <w:name w:val="Corps de texte Car"/>
    <w:link w:val="Corpsdetexte"/>
    <w:qFormat/>
    <w:rsid w:val="002D1CAC"/>
    <w:rPr>
      <w:rFonts w:ascii="Arial" w:hAnsi="Arial" w:cs="Arial"/>
      <w:color w:val="003366"/>
    </w:rPr>
  </w:style>
  <w:style w:type="character" w:styleId="Accentuation">
    <w:name w:val="Emphasis"/>
    <w:uiPriority w:val="20"/>
    <w:qFormat/>
    <w:rsid w:val="00D323DD"/>
    <w:rPr>
      <w:i/>
      <w:iCs/>
    </w:rPr>
  </w:style>
  <w:style w:type="character" w:styleId="lev">
    <w:name w:val="Strong"/>
    <w:uiPriority w:val="22"/>
    <w:qFormat/>
    <w:rsid w:val="005B059C"/>
    <w:rPr>
      <w:b/>
      <w:bCs/>
    </w:rPr>
  </w:style>
  <w:style w:type="character" w:customStyle="1" w:styleId="PieddepageCar">
    <w:name w:val="Pied de page Car"/>
    <w:basedOn w:val="Policepardfaut"/>
    <w:link w:val="Pieddepage"/>
    <w:qFormat/>
    <w:rsid w:val="00C250BA"/>
    <w:rPr>
      <w:sz w:val="24"/>
      <w:szCs w:val="24"/>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Arial"/>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Arial"/>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hAnsi="Arial" w:cs="Arial"/>
      <w:sz w:val="16"/>
      <w:szCs w:val="16"/>
    </w:rPr>
  </w:style>
  <w:style w:type="character" w:customStyle="1" w:styleId="ListLabel37">
    <w:name w:val="ListLabel 37"/>
    <w:qFormat/>
    <w:rPr>
      <w:sz w:val="16"/>
      <w:szCs w:val="16"/>
    </w:rPr>
  </w:style>
  <w:style w:type="character" w:customStyle="1" w:styleId="Puces">
    <w:name w:val="Puces"/>
    <w:qFormat/>
    <w:rPr>
      <w:rFonts w:ascii="OpenSymbol" w:eastAsia="OpenSymbol" w:hAnsi="OpenSymbol" w:cs="OpenSymbol"/>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hAnsi="Arial" w:cs="Symbol"/>
      <w:b w:val="0"/>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hAnsi="Arial"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w:hAnsi="Arial" w:cs="Symbol"/>
      <w:b w:val="0"/>
      <w:sz w:val="20"/>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w:hAnsi="Arial" w:cs="OpenSymbol"/>
      <w:sz w:val="20"/>
    </w:rPr>
  </w:style>
  <w:style w:type="character" w:customStyle="1" w:styleId="ListLabel111">
    <w:name w:val="ListLabel 111"/>
    <w:qFormat/>
    <w:rPr>
      <w:rFonts w:ascii="Arial" w:hAnsi="Arial" w:cs="OpenSymbol"/>
      <w:sz w:val="20"/>
    </w:rPr>
  </w:style>
  <w:style w:type="character" w:customStyle="1" w:styleId="ListLabel112">
    <w:name w:val="ListLabel 112"/>
    <w:qFormat/>
    <w:rPr>
      <w:rFonts w:ascii="Arial" w:hAnsi="Arial" w:cs="OpenSymbol"/>
      <w:sz w:val="20"/>
    </w:rPr>
  </w:style>
  <w:style w:type="character" w:customStyle="1" w:styleId="ListLabel113">
    <w:name w:val="ListLabel 113"/>
    <w:qFormat/>
    <w:rPr>
      <w:rFonts w:ascii="Arial" w:hAnsi="Arial" w:cs="OpenSymbol"/>
      <w:sz w:val="20"/>
    </w:rPr>
  </w:style>
  <w:style w:type="character" w:customStyle="1" w:styleId="ListLabel114">
    <w:name w:val="ListLabel 114"/>
    <w:qFormat/>
    <w:rPr>
      <w:rFonts w:ascii="Arial" w:hAnsi="Arial" w:cs="OpenSymbol"/>
      <w:sz w:val="20"/>
    </w:rPr>
  </w:style>
  <w:style w:type="character" w:customStyle="1" w:styleId="ListLabel115">
    <w:name w:val="ListLabel 115"/>
    <w:qFormat/>
    <w:rPr>
      <w:rFonts w:ascii="Arial" w:hAnsi="Arial" w:cs="OpenSymbol"/>
      <w:sz w:val="20"/>
    </w:rPr>
  </w:style>
  <w:style w:type="character" w:customStyle="1" w:styleId="ListLabel116">
    <w:name w:val="ListLabel 116"/>
    <w:qFormat/>
    <w:rPr>
      <w:rFonts w:ascii="Arial" w:hAnsi="Arial" w:cs="OpenSymbol"/>
      <w:sz w:val="20"/>
    </w:rPr>
  </w:style>
  <w:style w:type="character" w:customStyle="1" w:styleId="ListLabel117">
    <w:name w:val="ListLabel 117"/>
    <w:qFormat/>
    <w:rPr>
      <w:rFonts w:ascii="Arial" w:hAnsi="Arial" w:cs="OpenSymbol"/>
      <w:sz w:val="20"/>
    </w:rPr>
  </w:style>
  <w:style w:type="character" w:customStyle="1" w:styleId="ListLabel118">
    <w:name w:val="ListLabel 118"/>
    <w:qFormat/>
    <w:rPr>
      <w:rFonts w:ascii="Arial" w:hAnsi="Arial" w:cs="OpenSymbol"/>
      <w:sz w:val="20"/>
    </w:rPr>
  </w:style>
  <w:style w:type="character" w:customStyle="1" w:styleId="ListLabel119">
    <w:name w:val="ListLabel 119"/>
    <w:qFormat/>
    <w:rPr>
      <w:rFonts w:ascii="Arial" w:hAnsi="Arial" w:cs="OpenSymbol"/>
      <w:sz w:val="20"/>
    </w:rPr>
  </w:style>
  <w:style w:type="character" w:customStyle="1" w:styleId="ListLabel120">
    <w:name w:val="ListLabel 120"/>
    <w:qFormat/>
    <w:rPr>
      <w:rFonts w:ascii="Arial" w:hAnsi="Arial" w:cs="OpenSymbol"/>
      <w:sz w:val="20"/>
    </w:rPr>
  </w:style>
  <w:style w:type="character" w:customStyle="1" w:styleId="ListLabel121">
    <w:name w:val="ListLabel 121"/>
    <w:qFormat/>
    <w:rPr>
      <w:rFonts w:ascii="Arial" w:hAnsi="Arial" w:cs="OpenSymbol"/>
      <w:sz w:val="20"/>
    </w:rPr>
  </w:style>
  <w:style w:type="character" w:customStyle="1" w:styleId="ListLabel122">
    <w:name w:val="ListLabel 122"/>
    <w:qFormat/>
    <w:rPr>
      <w:rFonts w:ascii="Arial" w:hAnsi="Arial" w:cs="OpenSymbol"/>
      <w:sz w:val="20"/>
    </w:rPr>
  </w:style>
  <w:style w:type="character" w:customStyle="1" w:styleId="ListLabel123">
    <w:name w:val="ListLabel 123"/>
    <w:qFormat/>
    <w:rPr>
      <w:rFonts w:ascii="Arial" w:hAnsi="Arial" w:cs="OpenSymbol"/>
      <w:sz w:val="2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qFormat/>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qFormat/>
    <w:rsid w:val="009B5C0E"/>
    <w:rPr>
      <w:rFonts w:ascii="Tahoma" w:hAnsi="Tahoma" w:cs="Tahoma"/>
      <w:sz w:val="16"/>
      <w:szCs w:val="16"/>
    </w:rPr>
  </w:style>
  <w:style w:type="paragraph" w:styleId="Paragraphedeliste">
    <w:name w:val="List Paragraph"/>
    <w:basedOn w:val="Normal"/>
    <w:uiPriority w:val="34"/>
    <w:qFormat/>
    <w:rsid w:val="00D323DD"/>
    <w:pPr>
      <w:ind w:left="720"/>
      <w:contextualSpacing/>
    </w:pPr>
    <w:rPr>
      <w:rFonts w:ascii="Arial" w:hAnsi="Arial"/>
      <w:sz w:val="20"/>
    </w:rPr>
  </w:style>
  <w:style w:type="paragraph" w:styleId="Pieddepage">
    <w:name w:val="footer"/>
    <w:basedOn w:val="Normal"/>
    <w:link w:val="PieddepageCar"/>
    <w:unhideWhenUsed/>
    <w:rsid w:val="00C250BA"/>
    <w:pPr>
      <w:tabs>
        <w:tab w:val="center" w:pos="4536"/>
        <w:tab w:val="right" w:pos="9072"/>
      </w:tabs>
    </w:pPr>
  </w:style>
  <w:style w:type="paragraph" w:styleId="NormalWeb">
    <w:name w:val="Normal (Web)"/>
    <w:basedOn w:val="Normal"/>
    <w:uiPriority w:val="99"/>
    <w:semiHidden/>
    <w:unhideWhenUsed/>
    <w:qFormat/>
    <w:rsid w:val="00202F92"/>
    <w:pPr>
      <w:spacing w:beforeAutospacing="1" w:afterAutospacing="1"/>
    </w:pPr>
    <w:rPr>
      <w:rFonts w:eastAsiaTheme="minorEastAsia"/>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character" w:styleId="Lienhypertexte">
    <w:name w:val="Hyperlink"/>
    <w:rsid w:val="00416E09"/>
    <w:rPr>
      <w:color w:val="0000FF"/>
      <w:u w:val="single"/>
    </w:rPr>
  </w:style>
  <w:style w:type="character" w:styleId="Lienhypertextesuivivisit">
    <w:name w:val="FollowedHyperlink"/>
    <w:basedOn w:val="Policepardfaut"/>
    <w:semiHidden/>
    <w:unhideWhenUsed/>
    <w:rsid w:val="00416E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1A"/>
    <w:rPr>
      <w:sz w:val="24"/>
      <w:szCs w:val="24"/>
    </w:rPr>
  </w:style>
  <w:style w:type="paragraph" w:styleId="Titre1">
    <w:name w:val="heading 1"/>
    <w:basedOn w:val="Normal"/>
    <w:next w:val="Normal"/>
    <w:qFormat/>
    <w:rsid w:val="009E541A"/>
    <w:pPr>
      <w:keepNext/>
      <w:jc w:val="both"/>
      <w:outlineLvl w:val="0"/>
    </w:pPr>
    <w:rPr>
      <w:rFonts w:ascii="Arial" w:hAnsi="Arial" w:cs="Arial"/>
      <w:color w:val="003366"/>
      <w:sz w:val="20"/>
      <w:szCs w:val="20"/>
      <w:u w:val="single"/>
    </w:rPr>
  </w:style>
  <w:style w:type="paragraph" w:styleId="Titre2">
    <w:name w:val="heading 2"/>
    <w:basedOn w:val="Normal"/>
    <w:next w:val="Normal"/>
    <w:qFormat/>
    <w:rsid w:val="009E541A"/>
    <w:pPr>
      <w:keepNext/>
      <w:tabs>
        <w:tab w:val="left" w:pos="5670"/>
      </w:tabs>
      <w:outlineLvl w:val="1"/>
    </w:pPr>
    <w:rPr>
      <w:rFonts w:ascii="Arial Narrow" w:hAnsi="Arial Narrow"/>
      <w:b/>
      <w:sz w:val="19"/>
      <w:szCs w:val="20"/>
    </w:rPr>
  </w:style>
  <w:style w:type="paragraph" w:styleId="Titre3">
    <w:name w:val="heading 3"/>
    <w:basedOn w:val="Normal"/>
    <w:next w:val="Normal"/>
    <w:qFormat/>
    <w:rsid w:val="009E541A"/>
    <w:pPr>
      <w:keepNext/>
      <w:outlineLvl w:val="2"/>
    </w:pPr>
    <w:rPr>
      <w:rFonts w:ascii="Arial Narrow" w:hAnsi="Arial Narrow"/>
      <w:b/>
      <w:sz w:val="1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4D3BFB"/>
    <w:rPr>
      <w:color w:val="0000FF"/>
      <w:u w:val="single"/>
    </w:rPr>
  </w:style>
  <w:style w:type="character" w:customStyle="1" w:styleId="CorpsdetexteCar">
    <w:name w:val="Corps de texte Car"/>
    <w:link w:val="Corpsdetexte"/>
    <w:qFormat/>
    <w:rsid w:val="002D1CAC"/>
    <w:rPr>
      <w:rFonts w:ascii="Arial" w:hAnsi="Arial" w:cs="Arial"/>
      <w:color w:val="003366"/>
    </w:rPr>
  </w:style>
  <w:style w:type="character" w:styleId="Accentuation">
    <w:name w:val="Emphasis"/>
    <w:uiPriority w:val="20"/>
    <w:qFormat/>
    <w:rsid w:val="00D323DD"/>
    <w:rPr>
      <w:i/>
      <w:iCs/>
    </w:rPr>
  </w:style>
  <w:style w:type="character" w:styleId="lev">
    <w:name w:val="Strong"/>
    <w:uiPriority w:val="22"/>
    <w:qFormat/>
    <w:rsid w:val="005B059C"/>
    <w:rPr>
      <w:b/>
      <w:bCs/>
    </w:rPr>
  </w:style>
  <w:style w:type="character" w:customStyle="1" w:styleId="PieddepageCar">
    <w:name w:val="Pied de page Car"/>
    <w:basedOn w:val="Policepardfaut"/>
    <w:link w:val="Pieddepage"/>
    <w:qFormat/>
    <w:rsid w:val="00C250BA"/>
    <w:rPr>
      <w:sz w:val="24"/>
      <w:szCs w:val="24"/>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Arial"/>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Arial"/>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hAnsi="Arial" w:cs="Arial"/>
      <w:sz w:val="16"/>
      <w:szCs w:val="16"/>
    </w:rPr>
  </w:style>
  <w:style w:type="character" w:customStyle="1" w:styleId="ListLabel37">
    <w:name w:val="ListLabel 37"/>
    <w:qFormat/>
    <w:rPr>
      <w:sz w:val="16"/>
      <w:szCs w:val="16"/>
    </w:rPr>
  </w:style>
  <w:style w:type="character" w:customStyle="1" w:styleId="Puces">
    <w:name w:val="Puces"/>
    <w:qFormat/>
    <w:rPr>
      <w:rFonts w:ascii="OpenSymbol" w:eastAsia="OpenSymbol" w:hAnsi="OpenSymbol" w:cs="OpenSymbol"/>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hAnsi="Arial" w:cs="Symbol"/>
      <w:b w:val="0"/>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hAnsi="Arial"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w:hAnsi="Arial" w:cs="Symbol"/>
      <w:b w:val="0"/>
      <w:sz w:val="20"/>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w:hAnsi="Arial" w:cs="OpenSymbol"/>
      <w:sz w:val="20"/>
    </w:rPr>
  </w:style>
  <w:style w:type="character" w:customStyle="1" w:styleId="ListLabel111">
    <w:name w:val="ListLabel 111"/>
    <w:qFormat/>
    <w:rPr>
      <w:rFonts w:ascii="Arial" w:hAnsi="Arial" w:cs="OpenSymbol"/>
      <w:sz w:val="20"/>
    </w:rPr>
  </w:style>
  <w:style w:type="character" w:customStyle="1" w:styleId="ListLabel112">
    <w:name w:val="ListLabel 112"/>
    <w:qFormat/>
    <w:rPr>
      <w:rFonts w:ascii="Arial" w:hAnsi="Arial" w:cs="OpenSymbol"/>
      <w:sz w:val="20"/>
    </w:rPr>
  </w:style>
  <w:style w:type="character" w:customStyle="1" w:styleId="ListLabel113">
    <w:name w:val="ListLabel 113"/>
    <w:qFormat/>
    <w:rPr>
      <w:rFonts w:ascii="Arial" w:hAnsi="Arial" w:cs="OpenSymbol"/>
      <w:sz w:val="20"/>
    </w:rPr>
  </w:style>
  <w:style w:type="character" w:customStyle="1" w:styleId="ListLabel114">
    <w:name w:val="ListLabel 114"/>
    <w:qFormat/>
    <w:rPr>
      <w:rFonts w:ascii="Arial" w:hAnsi="Arial" w:cs="OpenSymbol"/>
      <w:sz w:val="20"/>
    </w:rPr>
  </w:style>
  <w:style w:type="character" w:customStyle="1" w:styleId="ListLabel115">
    <w:name w:val="ListLabel 115"/>
    <w:qFormat/>
    <w:rPr>
      <w:rFonts w:ascii="Arial" w:hAnsi="Arial" w:cs="OpenSymbol"/>
      <w:sz w:val="20"/>
    </w:rPr>
  </w:style>
  <w:style w:type="character" w:customStyle="1" w:styleId="ListLabel116">
    <w:name w:val="ListLabel 116"/>
    <w:qFormat/>
    <w:rPr>
      <w:rFonts w:ascii="Arial" w:hAnsi="Arial" w:cs="OpenSymbol"/>
      <w:sz w:val="20"/>
    </w:rPr>
  </w:style>
  <w:style w:type="character" w:customStyle="1" w:styleId="ListLabel117">
    <w:name w:val="ListLabel 117"/>
    <w:qFormat/>
    <w:rPr>
      <w:rFonts w:ascii="Arial" w:hAnsi="Arial" w:cs="OpenSymbol"/>
      <w:sz w:val="20"/>
    </w:rPr>
  </w:style>
  <w:style w:type="character" w:customStyle="1" w:styleId="ListLabel118">
    <w:name w:val="ListLabel 118"/>
    <w:qFormat/>
    <w:rPr>
      <w:rFonts w:ascii="Arial" w:hAnsi="Arial" w:cs="OpenSymbol"/>
      <w:sz w:val="20"/>
    </w:rPr>
  </w:style>
  <w:style w:type="character" w:customStyle="1" w:styleId="ListLabel119">
    <w:name w:val="ListLabel 119"/>
    <w:qFormat/>
    <w:rPr>
      <w:rFonts w:ascii="Arial" w:hAnsi="Arial" w:cs="OpenSymbol"/>
      <w:sz w:val="20"/>
    </w:rPr>
  </w:style>
  <w:style w:type="character" w:customStyle="1" w:styleId="ListLabel120">
    <w:name w:val="ListLabel 120"/>
    <w:qFormat/>
    <w:rPr>
      <w:rFonts w:ascii="Arial" w:hAnsi="Arial" w:cs="OpenSymbol"/>
      <w:sz w:val="20"/>
    </w:rPr>
  </w:style>
  <w:style w:type="character" w:customStyle="1" w:styleId="ListLabel121">
    <w:name w:val="ListLabel 121"/>
    <w:qFormat/>
    <w:rPr>
      <w:rFonts w:ascii="Arial" w:hAnsi="Arial" w:cs="OpenSymbol"/>
      <w:sz w:val="20"/>
    </w:rPr>
  </w:style>
  <w:style w:type="character" w:customStyle="1" w:styleId="ListLabel122">
    <w:name w:val="ListLabel 122"/>
    <w:qFormat/>
    <w:rPr>
      <w:rFonts w:ascii="Arial" w:hAnsi="Arial" w:cs="OpenSymbol"/>
      <w:sz w:val="20"/>
    </w:rPr>
  </w:style>
  <w:style w:type="character" w:customStyle="1" w:styleId="ListLabel123">
    <w:name w:val="ListLabel 123"/>
    <w:qFormat/>
    <w:rPr>
      <w:rFonts w:ascii="Arial" w:hAnsi="Arial" w:cs="OpenSymbol"/>
      <w:sz w:val="2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rsid w:val="009E541A"/>
    <w:pPr>
      <w:spacing w:before="120" w:after="120"/>
      <w:jc w:val="both"/>
    </w:pPr>
    <w:rPr>
      <w:rFonts w:ascii="Arial" w:hAnsi="Arial" w:cs="Arial"/>
      <w:color w:val="003366"/>
      <w:sz w:val="20"/>
      <w:szCs w:val="20"/>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En-tte">
    <w:name w:val="header"/>
    <w:basedOn w:val="Normal"/>
    <w:rsid w:val="009E541A"/>
    <w:pPr>
      <w:tabs>
        <w:tab w:val="center" w:pos="4536"/>
        <w:tab w:val="right" w:pos="9072"/>
      </w:tabs>
    </w:pPr>
    <w:rPr>
      <w:sz w:val="20"/>
      <w:szCs w:val="20"/>
    </w:rPr>
  </w:style>
  <w:style w:type="paragraph" w:styleId="Retraitcorpsdetexte2">
    <w:name w:val="Body Text Indent 2"/>
    <w:basedOn w:val="Normal"/>
    <w:qFormat/>
    <w:rsid w:val="009E541A"/>
    <w:pPr>
      <w:tabs>
        <w:tab w:val="left" w:pos="1701"/>
        <w:tab w:val="left" w:pos="1985"/>
      </w:tabs>
      <w:ind w:left="2977"/>
    </w:pPr>
    <w:rPr>
      <w:rFonts w:ascii="Arial" w:hAnsi="Arial" w:cs="Arial"/>
      <w:sz w:val="20"/>
      <w:szCs w:val="20"/>
    </w:rPr>
  </w:style>
  <w:style w:type="paragraph" w:styleId="Textedebulles">
    <w:name w:val="Balloon Text"/>
    <w:basedOn w:val="Normal"/>
    <w:semiHidden/>
    <w:qFormat/>
    <w:rsid w:val="009B5C0E"/>
    <w:rPr>
      <w:rFonts w:ascii="Tahoma" w:hAnsi="Tahoma" w:cs="Tahoma"/>
      <w:sz w:val="16"/>
      <w:szCs w:val="16"/>
    </w:rPr>
  </w:style>
  <w:style w:type="paragraph" w:styleId="Paragraphedeliste">
    <w:name w:val="List Paragraph"/>
    <w:basedOn w:val="Normal"/>
    <w:uiPriority w:val="34"/>
    <w:qFormat/>
    <w:rsid w:val="00D323DD"/>
    <w:pPr>
      <w:ind w:left="720"/>
      <w:contextualSpacing/>
    </w:pPr>
    <w:rPr>
      <w:rFonts w:ascii="Arial" w:hAnsi="Arial"/>
      <w:sz w:val="20"/>
    </w:rPr>
  </w:style>
  <w:style w:type="paragraph" w:styleId="Pieddepage">
    <w:name w:val="footer"/>
    <w:basedOn w:val="Normal"/>
    <w:link w:val="PieddepageCar"/>
    <w:unhideWhenUsed/>
    <w:rsid w:val="00C250BA"/>
    <w:pPr>
      <w:tabs>
        <w:tab w:val="center" w:pos="4536"/>
        <w:tab w:val="right" w:pos="9072"/>
      </w:tabs>
    </w:pPr>
  </w:style>
  <w:style w:type="paragraph" w:styleId="NormalWeb">
    <w:name w:val="Normal (Web)"/>
    <w:basedOn w:val="Normal"/>
    <w:uiPriority w:val="99"/>
    <w:semiHidden/>
    <w:unhideWhenUsed/>
    <w:qFormat/>
    <w:rsid w:val="00202F92"/>
    <w:pPr>
      <w:spacing w:beforeAutospacing="1" w:afterAutospacing="1"/>
    </w:pPr>
    <w:rPr>
      <w:rFonts w:eastAsiaTheme="minorEastAsia"/>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character" w:styleId="Lienhypertexte">
    <w:name w:val="Hyperlink"/>
    <w:rsid w:val="00416E09"/>
    <w:rPr>
      <w:color w:val="0000FF"/>
      <w:u w:val="single"/>
    </w:rPr>
  </w:style>
  <w:style w:type="character" w:styleId="Lienhypertextesuivivisit">
    <w:name w:val="FollowedHyperlink"/>
    <w:basedOn w:val="Policepardfaut"/>
    <w:semiHidden/>
    <w:unhideWhenUsed/>
    <w:rsid w:val="00416E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nseignementsup-recherche.gouv.fr/pid24789/ingenieurs-et-personnels-techniques-de-recherche-et-de-formation-i.t.r.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Fiche de poste relative à la vacance de l’emploi de</vt:lpstr>
    </vt:vector>
  </TitlesOfParts>
  <Company>Rectorat de Rouen</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relative à la vacance de l’emploi de</dc:title>
  <dc:creator>M.E.N</dc:creator>
  <cp:lastModifiedBy>faurea03</cp:lastModifiedBy>
  <cp:revision>2</cp:revision>
  <cp:lastPrinted>2017-01-06T13:46:00Z</cp:lastPrinted>
  <dcterms:created xsi:type="dcterms:W3CDTF">2020-03-10T16:41:00Z</dcterms:created>
  <dcterms:modified xsi:type="dcterms:W3CDTF">2020-03-10T16:41:00Z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Rectorat de Rouen</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