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3" w:type="dxa"/>
        <w:tblInd w:w="-371" w:type="dxa"/>
        <w:tblLayout w:type="fixed"/>
        <w:tblCellMar>
          <w:left w:w="70" w:type="dxa"/>
          <w:right w:w="70" w:type="dxa"/>
        </w:tblCellMar>
        <w:tblLook w:val="0000" w:firstRow="0" w:lastRow="0" w:firstColumn="0" w:lastColumn="0" w:noHBand="0" w:noVBand="0"/>
      </w:tblPr>
      <w:tblGrid>
        <w:gridCol w:w="371"/>
        <w:gridCol w:w="1280"/>
        <w:gridCol w:w="2644"/>
        <w:gridCol w:w="6636"/>
        <w:gridCol w:w="262"/>
      </w:tblGrid>
      <w:tr w:rsidR="00C04612" w:rsidRPr="00CC52AF" w:rsidTr="00CC52AF">
        <w:trPr>
          <w:gridBefore w:val="1"/>
          <w:gridAfter w:val="1"/>
          <w:wBefore w:w="371" w:type="dxa"/>
          <w:wAfter w:w="262" w:type="dxa"/>
        </w:trPr>
        <w:tc>
          <w:tcPr>
            <w:tcW w:w="10560" w:type="dxa"/>
            <w:gridSpan w:val="3"/>
          </w:tcPr>
          <w:p w:rsidR="00284492" w:rsidRDefault="00284492" w:rsidP="00E2285B">
            <w:pPr>
              <w:jc w:val="center"/>
              <w:rPr>
                <w:rFonts w:ascii="Arial" w:hAnsi="Arial" w:cs="Arial"/>
                <w:b/>
                <w:color w:val="000000" w:themeColor="text1"/>
                <w:sz w:val="18"/>
                <w:szCs w:val="18"/>
              </w:rPr>
            </w:pPr>
            <w:r w:rsidRPr="00CC52AF">
              <w:rPr>
                <w:rFonts w:ascii="Arial" w:hAnsi="Arial" w:cs="Arial"/>
                <w:b/>
                <w:color w:val="000000" w:themeColor="text1"/>
                <w:sz w:val="18"/>
                <w:szCs w:val="18"/>
              </w:rPr>
              <w:t>Calendrier de</w:t>
            </w:r>
            <w:r w:rsidR="00C10CD3" w:rsidRPr="00CC52AF">
              <w:rPr>
                <w:rFonts w:ascii="Arial" w:hAnsi="Arial" w:cs="Arial"/>
                <w:b/>
                <w:color w:val="000000" w:themeColor="text1"/>
                <w:sz w:val="18"/>
                <w:szCs w:val="18"/>
              </w:rPr>
              <w:t xml:space="preserve">s </w:t>
            </w:r>
            <w:r w:rsidRPr="00CC52AF">
              <w:rPr>
                <w:rFonts w:ascii="Arial" w:hAnsi="Arial" w:cs="Arial"/>
                <w:b/>
                <w:color w:val="000000" w:themeColor="text1"/>
                <w:sz w:val="18"/>
                <w:szCs w:val="18"/>
              </w:rPr>
              <w:t>élection</w:t>
            </w:r>
            <w:r w:rsidR="00C10CD3" w:rsidRPr="00CC52AF">
              <w:rPr>
                <w:rFonts w:ascii="Arial" w:hAnsi="Arial" w:cs="Arial"/>
                <w:b/>
                <w:color w:val="000000" w:themeColor="text1"/>
                <w:sz w:val="18"/>
                <w:szCs w:val="18"/>
              </w:rPr>
              <w:t>s</w:t>
            </w:r>
            <w:r w:rsidR="00B62DA2" w:rsidRPr="00CC52AF">
              <w:rPr>
                <w:rFonts w:ascii="Arial" w:hAnsi="Arial" w:cs="Arial"/>
                <w:b/>
                <w:color w:val="000000" w:themeColor="text1"/>
                <w:sz w:val="18"/>
                <w:szCs w:val="18"/>
              </w:rPr>
              <w:t xml:space="preserve"> aux CAP compétentes à l’égard</w:t>
            </w:r>
            <w:r w:rsidRPr="00CC52AF">
              <w:rPr>
                <w:rFonts w:ascii="Arial" w:hAnsi="Arial" w:cs="Arial"/>
                <w:b/>
                <w:color w:val="000000" w:themeColor="text1"/>
                <w:sz w:val="18"/>
                <w:szCs w:val="18"/>
              </w:rPr>
              <w:t xml:space="preserve"> du corps des psychologues de l’éducation nationale</w:t>
            </w:r>
          </w:p>
          <w:p w:rsidR="00E2285B" w:rsidRPr="00CC52AF" w:rsidRDefault="00E2285B" w:rsidP="00E2285B">
            <w:pPr>
              <w:jc w:val="center"/>
              <w:rPr>
                <w:rFonts w:ascii="Arial" w:hAnsi="Arial" w:cs="Arial"/>
                <w:b/>
                <w:color w:val="000000" w:themeColor="text1"/>
                <w:sz w:val="18"/>
                <w:szCs w:val="18"/>
              </w:rPr>
            </w:pPr>
            <w:bookmarkStart w:id="0" w:name="_GoBack"/>
            <w:bookmarkEnd w:id="0"/>
          </w:p>
        </w:tc>
      </w:tr>
      <w:tr w:rsidR="00C86333" w:rsidRPr="00CC52AF" w:rsidTr="00CC52AF">
        <w:trPr>
          <w:trHeight w:val="417"/>
        </w:trPr>
        <w:tc>
          <w:tcPr>
            <w:tcW w:w="1651" w:type="dxa"/>
            <w:gridSpan w:val="2"/>
            <w:tcBorders>
              <w:top w:val="single" w:sz="6" w:space="0" w:color="auto"/>
              <w:left w:val="single" w:sz="6" w:space="0" w:color="auto"/>
              <w:bottom w:val="single" w:sz="6" w:space="0" w:color="auto"/>
              <w:right w:val="single" w:sz="6" w:space="0" w:color="auto"/>
            </w:tcBorders>
          </w:tcPr>
          <w:p w:rsidR="00C86333" w:rsidRPr="00CC52AF" w:rsidRDefault="00843860" w:rsidP="00843860">
            <w:pPr>
              <w:spacing w:before="120"/>
              <w:jc w:val="center"/>
              <w:rPr>
                <w:rFonts w:ascii="Arial" w:hAnsi="Arial" w:cs="Arial"/>
                <w:b/>
                <w:color w:val="000000" w:themeColor="text1"/>
                <w:sz w:val="18"/>
                <w:szCs w:val="18"/>
              </w:rPr>
            </w:pPr>
            <w:r w:rsidRPr="00CC52AF">
              <w:rPr>
                <w:rFonts w:ascii="Arial" w:hAnsi="Arial" w:cs="Arial"/>
                <w:b/>
                <w:color w:val="000000" w:themeColor="text1"/>
                <w:sz w:val="18"/>
                <w:szCs w:val="18"/>
              </w:rPr>
              <w:t>CATEGORIE</w:t>
            </w:r>
          </w:p>
        </w:tc>
        <w:tc>
          <w:tcPr>
            <w:tcW w:w="2644" w:type="dxa"/>
            <w:tcBorders>
              <w:top w:val="single" w:sz="6" w:space="0" w:color="auto"/>
              <w:left w:val="single" w:sz="6" w:space="0" w:color="auto"/>
              <w:bottom w:val="single" w:sz="6" w:space="0" w:color="auto"/>
              <w:right w:val="single" w:sz="6" w:space="0" w:color="auto"/>
            </w:tcBorders>
            <w:vAlign w:val="center"/>
          </w:tcPr>
          <w:p w:rsidR="00C86333" w:rsidRPr="00CC52AF" w:rsidRDefault="00C86333" w:rsidP="002C7F80">
            <w:pPr>
              <w:jc w:val="center"/>
              <w:rPr>
                <w:rFonts w:ascii="Arial" w:hAnsi="Arial" w:cs="Arial"/>
                <w:b/>
                <w:color w:val="000000" w:themeColor="text1"/>
                <w:sz w:val="18"/>
                <w:szCs w:val="18"/>
              </w:rPr>
            </w:pPr>
            <w:r w:rsidRPr="00CC52AF">
              <w:rPr>
                <w:rFonts w:ascii="Arial" w:hAnsi="Arial" w:cs="Arial"/>
                <w:b/>
                <w:color w:val="000000" w:themeColor="text1"/>
                <w:sz w:val="18"/>
                <w:szCs w:val="18"/>
              </w:rPr>
              <w:t>DATES</w:t>
            </w:r>
          </w:p>
        </w:tc>
        <w:tc>
          <w:tcPr>
            <w:tcW w:w="6898" w:type="dxa"/>
            <w:gridSpan w:val="2"/>
            <w:tcBorders>
              <w:top w:val="single" w:sz="6" w:space="0" w:color="auto"/>
              <w:left w:val="single" w:sz="6" w:space="0" w:color="auto"/>
              <w:bottom w:val="single" w:sz="6" w:space="0" w:color="auto"/>
              <w:right w:val="single" w:sz="6" w:space="0" w:color="auto"/>
            </w:tcBorders>
          </w:tcPr>
          <w:p w:rsidR="00C86333" w:rsidRPr="00CC52AF" w:rsidRDefault="00C86333" w:rsidP="002C7F80">
            <w:pPr>
              <w:spacing w:before="120" w:after="120"/>
              <w:jc w:val="center"/>
              <w:rPr>
                <w:rFonts w:ascii="Arial" w:hAnsi="Arial" w:cs="Arial"/>
                <w:b/>
                <w:color w:val="000000" w:themeColor="text1"/>
                <w:sz w:val="18"/>
                <w:szCs w:val="18"/>
              </w:rPr>
            </w:pPr>
            <w:r w:rsidRPr="00CC52AF">
              <w:rPr>
                <w:rFonts w:ascii="Arial" w:hAnsi="Arial" w:cs="Arial"/>
                <w:b/>
                <w:color w:val="000000" w:themeColor="text1"/>
                <w:sz w:val="18"/>
                <w:szCs w:val="18"/>
              </w:rPr>
              <w:t>OPERATIONS</w:t>
            </w:r>
          </w:p>
        </w:tc>
      </w:tr>
      <w:tr w:rsidR="00C86333" w:rsidRPr="00CC52AF" w:rsidTr="00CC52AF">
        <w:trPr>
          <w:trHeight w:val="772"/>
        </w:trPr>
        <w:tc>
          <w:tcPr>
            <w:tcW w:w="165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C86333" w:rsidRPr="00CC52AF" w:rsidRDefault="00C86333" w:rsidP="00AB3C45">
            <w:pPr>
              <w:jc w:val="center"/>
              <w:rPr>
                <w:rFonts w:ascii="Arial" w:hAnsi="Arial" w:cs="Arial"/>
                <w:b/>
                <w:color w:val="000000" w:themeColor="text1"/>
                <w:sz w:val="18"/>
                <w:szCs w:val="18"/>
              </w:rPr>
            </w:pPr>
          </w:p>
        </w:tc>
        <w:tc>
          <w:tcPr>
            <w:tcW w:w="26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86333" w:rsidRPr="00CC52AF" w:rsidRDefault="00B62DA2" w:rsidP="00AB3C45">
            <w:pPr>
              <w:jc w:val="center"/>
              <w:rPr>
                <w:rFonts w:ascii="Arial" w:hAnsi="Arial" w:cs="Arial"/>
                <w:b/>
                <w:color w:val="000000" w:themeColor="text1"/>
                <w:sz w:val="18"/>
                <w:szCs w:val="18"/>
              </w:rPr>
            </w:pPr>
            <w:r w:rsidRPr="00CC52AF">
              <w:rPr>
                <w:rFonts w:ascii="Arial" w:hAnsi="Arial" w:cs="Arial"/>
                <w:b/>
                <w:color w:val="000000" w:themeColor="text1"/>
                <w:sz w:val="18"/>
                <w:szCs w:val="18"/>
              </w:rPr>
              <w:t>Antérieurement à</w:t>
            </w:r>
            <w:r w:rsidR="00C86333" w:rsidRPr="00CC52AF">
              <w:rPr>
                <w:rFonts w:ascii="Arial" w:hAnsi="Arial" w:cs="Arial"/>
                <w:b/>
                <w:color w:val="000000" w:themeColor="text1"/>
                <w:sz w:val="18"/>
                <w:szCs w:val="18"/>
              </w:rPr>
              <w:t xml:space="preserve"> la publication des listes électorales</w:t>
            </w:r>
          </w:p>
        </w:tc>
        <w:tc>
          <w:tcPr>
            <w:tcW w:w="6898"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C86333" w:rsidRPr="00CC52AF" w:rsidRDefault="00C86333" w:rsidP="008B5B4F">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Publication des arrêtés rectoraux (composition de la CAPA/CAPL, date du scrutin et portant création des bureaux de vote pour les CAPA/CAPL)</w:t>
            </w:r>
          </w:p>
        </w:tc>
      </w:tr>
      <w:tr w:rsidR="00B033F5" w:rsidRPr="00CC52AF" w:rsidTr="00CC52AF">
        <w:trPr>
          <w:trHeight w:val="615"/>
        </w:trPr>
        <w:tc>
          <w:tcPr>
            <w:tcW w:w="1651" w:type="dxa"/>
            <w:gridSpan w:val="2"/>
            <w:vMerge w:val="restart"/>
            <w:tcBorders>
              <w:top w:val="single" w:sz="6" w:space="0" w:color="auto"/>
              <w:left w:val="single" w:sz="6" w:space="0" w:color="auto"/>
              <w:right w:val="single" w:sz="6" w:space="0" w:color="auto"/>
            </w:tcBorders>
            <w:shd w:val="clear" w:color="auto" w:fill="DAEEF3" w:themeFill="accent5" w:themeFillTint="33"/>
          </w:tcPr>
          <w:p w:rsidR="00B033F5" w:rsidRPr="00CC52AF" w:rsidRDefault="00B033F5" w:rsidP="00AB3C45">
            <w:pPr>
              <w:jc w:val="center"/>
              <w:rPr>
                <w:rFonts w:ascii="Arial" w:hAnsi="Arial" w:cs="Arial"/>
                <w:b/>
                <w:color w:val="000000" w:themeColor="text1"/>
                <w:sz w:val="18"/>
                <w:szCs w:val="18"/>
              </w:rPr>
            </w:pPr>
          </w:p>
          <w:p w:rsidR="00B033F5" w:rsidRPr="00CC52AF" w:rsidRDefault="00B033F5" w:rsidP="00AB3C45">
            <w:pPr>
              <w:jc w:val="center"/>
              <w:rPr>
                <w:rFonts w:ascii="Arial" w:hAnsi="Arial" w:cs="Arial"/>
                <w:b/>
                <w:color w:val="000000" w:themeColor="text1"/>
                <w:sz w:val="18"/>
                <w:szCs w:val="18"/>
              </w:rPr>
            </w:pPr>
          </w:p>
          <w:p w:rsidR="00B033F5" w:rsidRPr="00CC52AF" w:rsidRDefault="00B033F5" w:rsidP="00B62DA2">
            <w:pPr>
              <w:rPr>
                <w:rFonts w:ascii="Arial" w:hAnsi="Arial" w:cs="Arial"/>
                <w:b/>
                <w:color w:val="000000" w:themeColor="text1"/>
                <w:sz w:val="18"/>
                <w:szCs w:val="18"/>
              </w:rPr>
            </w:pPr>
          </w:p>
          <w:p w:rsidR="00B033F5" w:rsidRPr="00CC52AF" w:rsidRDefault="00B033F5" w:rsidP="00AB3C45">
            <w:pPr>
              <w:jc w:val="center"/>
              <w:rPr>
                <w:rFonts w:ascii="Arial" w:hAnsi="Arial" w:cs="Arial"/>
                <w:b/>
                <w:color w:val="000000" w:themeColor="text1"/>
                <w:sz w:val="18"/>
                <w:szCs w:val="18"/>
              </w:rPr>
            </w:pPr>
          </w:p>
          <w:p w:rsidR="00B033F5" w:rsidRPr="00CC52AF" w:rsidRDefault="00B033F5" w:rsidP="00AB3C45">
            <w:pPr>
              <w:jc w:val="center"/>
              <w:rPr>
                <w:rFonts w:ascii="Arial" w:hAnsi="Arial" w:cs="Arial"/>
                <w:b/>
                <w:color w:val="000000" w:themeColor="text1"/>
                <w:sz w:val="18"/>
                <w:szCs w:val="18"/>
              </w:rPr>
            </w:pPr>
          </w:p>
          <w:p w:rsidR="00B033F5" w:rsidRPr="00CC52AF" w:rsidRDefault="00B033F5" w:rsidP="00AB3C45">
            <w:pPr>
              <w:jc w:val="center"/>
              <w:rPr>
                <w:rFonts w:ascii="Arial" w:hAnsi="Arial" w:cs="Arial"/>
                <w:b/>
                <w:color w:val="000000" w:themeColor="text1"/>
                <w:sz w:val="18"/>
                <w:szCs w:val="18"/>
              </w:rPr>
            </w:pPr>
          </w:p>
          <w:p w:rsidR="00B033F5" w:rsidRPr="00CC52AF" w:rsidRDefault="00B033F5" w:rsidP="00AB3C45">
            <w:pPr>
              <w:jc w:val="center"/>
              <w:rPr>
                <w:rFonts w:ascii="Arial" w:hAnsi="Arial" w:cs="Arial"/>
                <w:b/>
                <w:color w:val="000000" w:themeColor="text1"/>
                <w:sz w:val="18"/>
                <w:szCs w:val="18"/>
              </w:rPr>
            </w:pPr>
          </w:p>
          <w:p w:rsidR="00B033F5" w:rsidRPr="00CC52AF" w:rsidRDefault="00B033F5" w:rsidP="00AB3C45">
            <w:pPr>
              <w:jc w:val="center"/>
              <w:rPr>
                <w:rFonts w:ascii="Arial" w:hAnsi="Arial" w:cs="Arial"/>
                <w:b/>
                <w:color w:val="000000" w:themeColor="text1"/>
                <w:sz w:val="18"/>
                <w:szCs w:val="18"/>
              </w:rPr>
            </w:pPr>
          </w:p>
          <w:p w:rsidR="00B033F5" w:rsidRPr="00CC52AF" w:rsidRDefault="00B033F5" w:rsidP="00AB3C45">
            <w:pPr>
              <w:jc w:val="center"/>
              <w:rPr>
                <w:rFonts w:ascii="Arial" w:hAnsi="Arial" w:cs="Arial"/>
                <w:b/>
                <w:color w:val="000000" w:themeColor="text1"/>
                <w:sz w:val="18"/>
                <w:szCs w:val="18"/>
              </w:rPr>
            </w:pPr>
            <w:r w:rsidRPr="00CC52AF">
              <w:rPr>
                <w:rFonts w:ascii="Arial" w:hAnsi="Arial" w:cs="Arial"/>
                <w:b/>
                <w:color w:val="000000" w:themeColor="text1"/>
                <w:sz w:val="18"/>
                <w:szCs w:val="18"/>
              </w:rPr>
              <w:t>Listes électorales</w:t>
            </w:r>
          </w:p>
        </w:tc>
        <w:tc>
          <w:tcPr>
            <w:tcW w:w="264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B033F5" w:rsidRPr="00CC52AF" w:rsidRDefault="00B033F5" w:rsidP="00AB3C45">
            <w:pPr>
              <w:jc w:val="center"/>
              <w:rPr>
                <w:rFonts w:ascii="Arial" w:hAnsi="Arial" w:cs="Arial"/>
                <w:b/>
                <w:color w:val="000000" w:themeColor="text1"/>
                <w:sz w:val="18"/>
                <w:szCs w:val="18"/>
              </w:rPr>
            </w:pPr>
            <w:r w:rsidRPr="00CC52AF">
              <w:rPr>
                <w:rFonts w:ascii="Arial" w:hAnsi="Arial" w:cs="Arial"/>
                <w:b/>
                <w:color w:val="000000" w:themeColor="text1"/>
                <w:sz w:val="18"/>
                <w:szCs w:val="18"/>
              </w:rPr>
              <w:t>Avant le mercredi 27 septembre 2017</w:t>
            </w:r>
          </w:p>
        </w:tc>
        <w:tc>
          <w:tcPr>
            <w:tcW w:w="6898"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rsidR="00B033F5" w:rsidRPr="00CC52AF" w:rsidRDefault="00B033F5" w:rsidP="002B1F3B">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Transmission des listes électorales académiques par les rectorats et vice-rectorats au bureau DGRH B2-3</w:t>
            </w:r>
          </w:p>
        </w:tc>
      </w:tr>
      <w:tr w:rsidR="00B033F5" w:rsidRPr="00CC52AF" w:rsidTr="00CC52AF">
        <w:trPr>
          <w:trHeight w:val="1374"/>
        </w:trPr>
        <w:tc>
          <w:tcPr>
            <w:tcW w:w="1651" w:type="dxa"/>
            <w:gridSpan w:val="2"/>
            <w:vMerge/>
            <w:tcBorders>
              <w:left w:val="single" w:sz="6" w:space="0" w:color="auto"/>
              <w:right w:val="single" w:sz="6" w:space="0" w:color="auto"/>
            </w:tcBorders>
            <w:shd w:val="clear" w:color="auto" w:fill="DAEEF3" w:themeFill="accent5" w:themeFillTint="33"/>
          </w:tcPr>
          <w:p w:rsidR="00B033F5" w:rsidRPr="00CC52AF" w:rsidRDefault="00B033F5" w:rsidP="00AB3C45">
            <w:pPr>
              <w:jc w:val="center"/>
              <w:rPr>
                <w:rFonts w:ascii="Arial" w:hAnsi="Arial" w:cs="Arial"/>
                <w:b/>
                <w:color w:val="000000" w:themeColor="text1"/>
                <w:sz w:val="18"/>
                <w:szCs w:val="18"/>
              </w:rPr>
            </w:pPr>
          </w:p>
        </w:tc>
        <w:tc>
          <w:tcPr>
            <w:tcW w:w="264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B033F5" w:rsidRPr="00CC52AF" w:rsidRDefault="00B033F5" w:rsidP="00AB3C45">
            <w:pPr>
              <w:jc w:val="center"/>
              <w:rPr>
                <w:rFonts w:ascii="Arial" w:hAnsi="Arial" w:cs="Arial"/>
                <w:b/>
                <w:color w:val="000000" w:themeColor="text1"/>
                <w:sz w:val="18"/>
                <w:szCs w:val="18"/>
              </w:rPr>
            </w:pPr>
            <w:r w:rsidRPr="00CC52AF">
              <w:rPr>
                <w:rFonts w:ascii="Arial" w:hAnsi="Arial" w:cs="Arial"/>
                <w:b/>
                <w:color w:val="000000" w:themeColor="text1"/>
                <w:sz w:val="18"/>
                <w:szCs w:val="18"/>
              </w:rPr>
              <w:t>Lundi 2 octobre 2017</w:t>
            </w:r>
            <w:r w:rsidRPr="00CC52AF">
              <w:rPr>
                <w:rFonts w:ascii="Arial" w:hAnsi="Arial" w:cs="Arial"/>
                <w:b/>
                <w:color w:val="000000" w:themeColor="text1"/>
                <w:sz w:val="18"/>
                <w:szCs w:val="18"/>
              </w:rPr>
              <w:br/>
              <w:t>Lundi 18 septembre 2017 (Mayotte, NC, Wallis)</w:t>
            </w:r>
          </w:p>
          <w:p w:rsidR="00B033F5" w:rsidRPr="00CC52AF" w:rsidRDefault="00B033F5" w:rsidP="009244B0">
            <w:pPr>
              <w:jc w:val="center"/>
              <w:rPr>
                <w:rFonts w:ascii="Arial" w:hAnsi="Arial" w:cs="Arial"/>
                <w:b/>
                <w:color w:val="000000" w:themeColor="text1"/>
                <w:sz w:val="18"/>
                <w:szCs w:val="18"/>
              </w:rPr>
            </w:pPr>
            <w:r w:rsidRPr="00CC52AF">
              <w:rPr>
                <w:rFonts w:ascii="Arial" w:hAnsi="Arial" w:cs="Arial"/>
                <w:b/>
                <w:color w:val="000000" w:themeColor="text1"/>
                <w:sz w:val="18"/>
                <w:szCs w:val="18"/>
              </w:rPr>
              <w:t>Lundi 25 septembre (La Réunion)</w:t>
            </w:r>
          </w:p>
        </w:tc>
        <w:tc>
          <w:tcPr>
            <w:tcW w:w="6898"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rsidR="00B033F5" w:rsidRPr="00CC52AF" w:rsidRDefault="00B033F5" w:rsidP="002B1F3B">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 xml:space="preserve">Affichage des listes électorales dans les rectorats, vice-rectorats et au Bureau DGRH B2-4. </w:t>
            </w:r>
          </w:p>
        </w:tc>
      </w:tr>
      <w:tr w:rsidR="00B033F5" w:rsidRPr="00CC52AF" w:rsidTr="00CC52AF">
        <w:trPr>
          <w:trHeight w:val="1498"/>
        </w:trPr>
        <w:tc>
          <w:tcPr>
            <w:tcW w:w="1651" w:type="dxa"/>
            <w:gridSpan w:val="2"/>
            <w:vMerge/>
            <w:tcBorders>
              <w:left w:val="single" w:sz="6" w:space="0" w:color="auto"/>
              <w:bottom w:val="single" w:sz="6" w:space="0" w:color="auto"/>
              <w:right w:val="single" w:sz="6" w:space="0" w:color="auto"/>
            </w:tcBorders>
            <w:shd w:val="clear" w:color="auto" w:fill="DAEEF3" w:themeFill="accent5" w:themeFillTint="33"/>
          </w:tcPr>
          <w:p w:rsidR="00B033F5" w:rsidRPr="00CC52AF" w:rsidRDefault="00B033F5" w:rsidP="00730A60">
            <w:pPr>
              <w:jc w:val="center"/>
              <w:rPr>
                <w:rFonts w:ascii="Arial" w:hAnsi="Arial" w:cs="Arial"/>
                <w:b/>
                <w:color w:val="000000" w:themeColor="text1"/>
                <w:sz w:val="18"/>
                <w:szCs w:val="18"/>
              </w:rPr>
            </w:pPr>
          </w:p>
        </w:tc>
        <w:tc>
          <w:tcPr>
            <w:tcW w:w="264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B033F5" w:rsidRPr="00CC52AF" w:rsidRDefault="00B033F5" w:rsidP="00730A60">
            <w:pPr>
              <w:jc w:val="center"/>
              <w:rPr>
                <w:rFonts w:ascii="Arial" w:hAnsi="Arial" w:cs="Arial"/>
                <w:b/>
                <w:color w:val="000000" w:themeColor="text1"/>
                <w:sz w:val="18"/>
                <w:szCs w:val="18"/>
              </w:rPr>
            </w:pPr>
            <w:r w:rsidRPr="00CC52AF">
              <w:rPr>
                <w:rFonts w:ascii="Arial" w:hAnsi="Arial" w:cs="Arial"/>
                <w:b/>
                <w:color w:val="000000" w:themeColor="text1"/>
                <w:sz w:val="18"/>
                <w:szCs w:val="18"/>
              </w:rPr>
              <w:t xml:space="preserve">Du Mardi 3 octobre au mardi 17 octobre 2017 </w:t>
            </w:r>
          </w:p>
          <w:p w:rsidR="00B033F5" w:rsidRPr="00CC52AF" w:rsidRDefault="00B033F5" w:rsidP="00730A60">
            <w:pPr>
              <w:jc w:val="center"/>
              <w:rPr>
                <w:rFonts w:ascii="Arial" w:hAnsi="Arial" w:cs="Arial"/>
                <w:b/>
                <w:color w:val="000000" w:themeColor="text1"/>
                <w:sz w:val="18"/>
                <w:szCs w:val="18"/>
              </w:rPr>
            </w:pPr>
            <w:r w:rsidRPr="00CC52AF">
              <w:rPr>
                <w:rFonts w:ascii="Arial" w:hAnsi="Arial" w:cs="Arial"/>
                <w:b/>
                <w:color w:val="000000" w:themeColor="text1"/>
                <w:sz w:val="18"/>
                <w:szCs w:val="18"/>
              </w:rPr>
              <w:t>Du mardi 19/09 au mardi 3/10 (Mayotte, NC, Wallis)</w:t>
            </w:r>
          </w:p>
          <w:p w:rsidR="00B033F5" w:rsidRPr="00CC52AF" w:rsidRDefault="00B033F5" w:rsidP="00D56BC4">
            <w:pPr>
              <w:jc w:val="center"/>
              <w:rPr>
                <w:rFonts w:ascii="Arial" w:hAnsi="Arial" w:cs="Arial"/>
                <w:b/>
                <w:color w:val="000000" w:themeColor="text1"/>
                <w:sz w:val="18"/>
                <w:szCs w:val="18"/>
              </w:rPr>
            </w:pPr>
            <w:r w:rsidRPr="00CC52AF">
              <w:rPr>
                <w:rFonts w:ascii="Arial" w:hAnsi="Arial" w:cs="Arial"/>
                <w:b/>
                <w:color w:val="000000" w:themeColor="text1"/>
                <w:sz w:val="18"/>
                <w:szCs w:val="18"/>
              </w:rPr>
              <w:t>Du mardi 26/09 au mardi 10/10 (La Réunion)</w:t>
            </w:r>
          </w:p>
        </w:tc>
        <w:tc>
          <w:tcPr>
            <w:tcW w:w="6898"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rsidR="00B033F5" w:rsidRPr="00CC52AF" w:rsidRDefault="00B033F5" w:rsidP="009244B0">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Vérification des listes électorales et rectifications éventuelles.</w:t>
            </w:r>
          </w:p>
        </w:tc>
      </w:tr>
      <w:tr w:rsidR="00C86333" w:rsidRPr="00CC52AF" w:rsidTr="00CC52AF">
        <w:trPr>
          <w:trHeight w:val="1357"/>
        </w:trPr>
        <w:tc>
          <w:tcPr>
            <w:tcW w:w="1651" w:type="dxa"/>
            <w:gridSpan w:val="2"/>
            <w:vMerge w:val="restart"/>
            <w:tcBorders>
              <w:top w:val="single" w:sz="6" w:space="0" w:color="auto"/>
              <w:left w:val="single" w:sz="6" w:space="0" w:color="auto"/>
              <w:right w:val="single" w:sz="6" w:space="0" w:color="auto"/>
            </w:tcBorders>
            <w:shd w:val="clear" w:color="auto" w:fill="FDE9D9" w:themeFill="accent6" w:themeFillTint="33"/>
          </w:tcPr>
          <w:p w:rsidR="00C86333" w:rsidRPr="00CC52AF" w:rsidRDefault="00C86333" w:rsidP="00562C8D">
            <w:pPr>
              <w:jc w:val="center"/>
              <w:rPr>
                <w:rFonts w:ascii="Arial" w:hAnsi="Arial" w:cs="Arial"/>
                <w:b/>
                <w:color w:val="000000" w:themeColor="text1"/>
                <w:sz w:val="18"/>
                <w:szCs w:val="18"/>
              </w:rPr>
            </w:pPr>
          </w:p>
          <w:p w:rsidR="00C86333" w:rsidRPr="00CC52AF" w:rsidRDefault="00C86333" w:rsidP="00562C8D">
            <w:pPr>
              <w:jc w:val="center"/>
              <w:rPr>
                <w:rFonts w:ascii="Arial" w:hAnsi="Arial" w:cs="Arial"/>
                <w:b/>
                <w:color w:val="000000" w:themeColor="text1"/>
                <w:sz w:val="18"/>
                <w:szCs w:val="18"/>
              </w:rPr>
            </w:pPr>
          </w:p>
          <w:p w:rsidR="00C86333" w:rsidRPr="00CC52AF" w:rsidRDefault="00C86333" w:rsidP="00562C8D">
            <w:pPr>
              <w:jc w:val="center"/>
              <w:rPr>
                <w:rFonts w:ascii="Arial" w:hAnsi="Arial" w:cs="Arial"/>
                <w:b/>
                <w:color w:val="000000" w:themeColor="text1"/>
                <w:sz w:val="18"/>
                <w:szCs w:val="18"/>
              </w:rPr>
            </w:pPr>
          </w:p>
          <w:p w:rsidR="00C86333" w:rsidRPr="00CC52AF" w:rsidRDefault="00C86333" w:rsidP="00562C8D">
            <w:pPr>
              <w:jc w:val="center"/>
              <w:rPr>
                <w:rFonts w:ascii="Arial" w:hAnsi="Arial" w:cs="Arial"/>
                <w:b/>
                <w:color w:val="000000" w:themeColor="text1"/>
                <w:sz w:val="18"/>
                <w:szCs w:val="18"/>
              </w:rPr>
            </w:pPr>
          </w:p>
          <w:p w:rsidR="00C86333" w:rsidRPr="00CC52AF" w:rsidRDefault="00C86333" w:rsidP="00562C8D">
            <w:pPr>
              <w:jc w:val="center"/>
              <w:rPr>
                <w:rFonts w:ascii="Arial" w:hAnsi="Arial" w:cs="Arial"/>
                <w:b/>
                <w:color w:val="000000" w:themeColor="text1"/>
                <w:sz w:val="18"/>
                <w:szCs w:val="18"/>
              </w:rPr>
            </w:pPr>
          </w:p>
          <w:p w:rsidR="00C86333" w:rsidRPr="00CC52AF" w:rsidRDefault="00C86333" w:rsidP="00562C8D">
            <w:pPr>
              <w:jc w:val="center"/>
              <w:rPr>
                <w:rFonts w:ascii="Arial" w:hAnsi="Arial" w:cs="Arial"/>
                <w:b/>
                <w:color w:val="000000" w:themeColor="text1"/>
                <w:sz w:val="18"/>
                <w:szCs w:val="18"/>
              </w:rPr>
            </w:pPr>
          </w:p>
          <w:p w:rsidR="00C86333" w:rsidRPr="00CC52AF" w:rsidRDefault="00C86333" w:rsidP="00562C8D">
            <w:pPr>
              <w:jc w:val="center"/>
              <w:rPr>
                <w:rFonts w:ascii="Arial" w:hAnsi="Arial" w:cs="Arial"/>
                <w:b/>
                <w:color w:val="000000" w:themeColor="text1"/>
                <w:sz w:val="18"/>
                <w:szCs w:val="18"/>
              </w:rPr>
            </w:pPr>
          </w:p>
          <w:p w:rsidR="00C86333" w:rsidRPr="00CC52AF" w:rsidRDefault="00C86333" w:rsidP="00562C8D">
            <w:pPr>
              <w:jc w:val="center"/>
              <w:rPr>
                <w:rFonts w:ascii="Arial" w:hAnsi="Arial" w:cs="Arial"/>
                <w:b/>
                <w:color w:val="000000" w:themeColor="text1"/>
                <w:sz w:val="18"/>
                <w:szCs w:val="18"/>
              </w:rPr>
            </w:pPr>
          </w:p>
          <w:p w:rsidR="00C86333" w:rsidRPr="00CC52AF" w:rsidRDefault="00C86333" w:rsidP="00562C8D">
            <w:pPr>
              <w:jc w:val="center"/>
              <w:rPr>
                <w:rFonts w:ascii="Arial" w:hAnsi="Arial" w:cs="Arial"/>
                <w:b/>
                <w:color w:val="000000" w:themeColor="text1"/>
                <w:sz w:val="18"/>
                <w:szCs w:val="18"/>
              </w:rPr>
            </w:pPr>
          </w:p>
          <w:p w:rsidR="00C86333" w:rsidRPr="00CC52AF" w:rsidRDefault="00B62DA2" w:rsidP="00843860">
            <w:pPr>
              <w:jc w:val="center"/>
              <w:rPr>
                <w:rFonts w:ascii="Arial" w:hAnsi="Arial" w:cs="Arial"/>
                <w:b/>
                <w:color w:val="000000" w:themeColor="text1"/>
                <w:sz w:val="18"/>
                <w:szCs w:val="18"/>
              </w:rPr>
            </w:pPr>
            <w:r w:rsidRPr="00CC52AF">
              <w:rPr>
                <w:rFonts w:ascii="Arial" w:hAnsi="Arial" w:cs="Arial"/>
                <w:b/>
                <w:color w:val="000000" w:themeColor="text1"/>
                <w:sz w:val="18"/>
                <w:szCs w:val="18"/>
              </w:rPr>
              <w:t xml:space="preserve">Listes </w:t>
            </w:r>
            <w:r w:rsidR="00843860" w:rsidRPr="00CC52AF">
              <w:rPr>
                <w:rFonts w:ascii="Arial" w:hAnsi="Arial" w:cs="Arial"/>
                <w:b/>
                <w:color w:val="000000" w:themeColor="text1"/>
                <w:sz w:val="18"/>
                <w:szCs w:val="18"/>
              </w:rPr>
              <w:t>de candidats</w:t>
            </w:r>
            <w:r w:rsidRPr="00CC52AF">
              <w:rPr>
                <w:rFonts w:ascii="Arial" w:hAnsi="Arial" w:cs="Arial"/>
                <w:b/>
                <w:color w:val="000000" w:themeColor="text1"/>
                <w:sz w:val="18"/>
                <w:szCs w:val="18"/>
              </w:rPr>
              <w:t>, déclarations individuelles de candidature, bulletins de vote et professions de foi</w:t>
            </w:r>
          </w:p>
        </w:tc>
        <w:tc>
          <w:tcPr>
            <w:tcW w:w="2644" w:type="dxa"/>
            <w:tcBorders>
              <w:top w:val="single" w:sz="6" w:space="0" w:color="auto"/>
              <w:left w:val="single" w:sz="6" w:space="0" w:color="auto"/>
              <w:right w:val="single" w:sz="6" w:space="0" w:color="auto"/>
            </w:tcBorders>
            <w:shd w:val="clear" w:color="auto" w:fill="FDE9D9" w:themeFill="accent6" w:themeFillTint="33"/>
            <w:vAlign w:val="center"/>
          </w:tcPr>
          <w:p w:rsidR="00C86333" w:rsidRPr="00CC52AF" w:rsidRDefault="00C86333" w:rsidP="00562C8D">
            <w:pPr>
              <w:jc w:val="center"/>
              <w:rPr>
                <w:rFonts w:ascii="Arial" w:hAnsi="Arial" w:cs="Arial"/>
                <w:b/>
                <w:color w:val="000000" w:themeColor="text1"/>
                <w:sz w:val="18"/>
                <w:szCs w:val="18"/>
              </w:rPr>
            </w:pPr>
            <w:r w:rsidRPr="00CC52AF">
              <w:rPr>
                <w:rFonts w:ascii="Arial" w:hAnsi="Arial" w:cs="Arial"/>
                <w:b/>
                <w:color w:val="000000" w:themeColor="text1"/>
                <w:sz w:val="18"/>
                <w:szCs w:val="18"/>
              </w:rPr>
              <w:t>Mardi 17 octobre 2017</w:t>
            </w:r>
          </w:p>
          <w:p w:rsidR="001C4578" w:rsidRPr="00CC52AF" w:rsidRDefault="00C86333" w:rsidP="00D564C8">
            <w:pPr>
              <w:jc w:val="center"/>
              <w:rPr>
                <w:rFonts w:ascii="Arial" w:hAnsi="Arial" w:cs="Arial"/>
                <w:b/>
                <w:color w:val="000000" w:themeColor="text1"/>
                <w:sz w:val="18"/>
                <w:szCs w:val="18"/>
              </w:rPr>
            </w:pPr>
            <w:r w:rsidRPr="00CC52AF">
              <w:rPr>
                <w:rFonts w:ascii="Arial" w:hAnsi="Arial" w:cs="Arial"/>
                <w:b/>
                <w:color w:val="000000" w:themeColor="text1"/>
                <w:sz w:val="18"/>
                <w:szCs w:val="18"/>
              </w:rPr>
              <w:t xml:space="preserve">17 h (heure locale).    </w:t>
            </w:r>
          </w:p>
          <w:p w:rsidR="001C4578" w:rsidRPr="00CC52AF" w:rsidRDefault="001C4578" w:rsidP="00D564C8">
            <w:pPr>
              <w:jc w:val="center"/>
              <w:rPr>
                <w:rFonts w:ascii="Arial" w:hAnsi="Arial" w:cs="Arial"/>
                <w:b/>
                <w:color w:val="000000" w:themeColor="text1"/>
                <w:sz w:val="18"/>
                <w:szCs w:val="18"/>
              </w:rPr>
            </w:pPr>
          </w:p>
          <w:p w:rsidR="001C4578" w:rsidRPr="00CC52AF" w:rsidRDefault="001C4578" w:rsidP="00D564C8">
            <w:pPr>
              <w:jc w:val="center"/>
              <w:rPr>
                <w:rFonts w:ascii="Arial" w:hAnsi="Arial" w:cs="Arial"/>
                <w:b/>
                <w:color w:val="000000" w:themeColor="text1"/>
                <w:sz w:val="18"/>
                <w:szCs w:val="18"/>
              </w:rPr>
            </w:pPr>
          </w:p>
          <w:p w:rsidR="001C4578" w:rsidRPr="00CC52AF" w:rsidRDefault="001C4578" w:rsidP="00D564C8">
            <w:pPr>
              <w:jc w:val="center"/>
              <w:rPr>
                <w:rFonts w:ascii="Arial" w:hAnsi="Arial" w:cs="Arial"/>
                <w:b/>
                <w:color w:val="000000" w:themeColor="text1"/>
                <w:sz w:val="18"/>
                <w:szCs w:val="18"/>
              </w:rPr>
            </w:pPr>
          </w:p>
          <w:p w:rsidR="001C4578" w:rsidRPr="00CC52AF" w:rsidRDefault="001C4578" w:rsidP="00D564C8">
            <w:pPr>
              <w:jc w:val="center"/>
              <w:rPr>
                <w:rFonts w:ascii="Arial" w:hAnsi="Arial" w:cs="Arial"/>
                <w:b/>
                <w:color w:val="000000" w:themeColor="text1"/>
                <w:sz w:val="18"/>
                <w:szCs w:val="18"/>
              </w:rPr>
            </w:pPr>
            <w:r w:rsidRPr="00CC52AF">
              <w:rPr>
                <w:rFonts w:ascii="Arial" w:hAnsi="Arial" w:cs="Arial"/>
                <w:b/>
                <w:color w:val="000000" w:themeColor="text1"/>
                <w:sz w:val="18"/>
                <w:szCs w:val="18"/>
              </w:rPr>
              <w:t>A partir de 17h</w:t>
            </w:r>
          </w:p>
          <w:p w:rsidR="00C86333" w:rsidRPr="00CC52AF" w:rsidRDefault="00C86333" w:rsidP="00D564C8">
            <w:pPr>
              <w:jc w:val="center"/>
              <w:rPr>
                <w:rFonts w:ascii="Arial" w:hAnsi="Arial" w:cs="Arial"/>
                <w:b/>
                <w:color w:val="000000" w:themeColor="text1"/>
                <w:sz w:val="18"/>
                <w:szCs w:val="18"/>
              </w:rPr>
            </w:pPr>
            <w:r w:rsidRPr="00CC52AF">
              <w:rPr>
                <w:rFonts w:ascii="Arial" w:hAnsi="Arial" w:cs="Arial"/>
                <w:b/>
                <w:color w:val="000000" w:themeColor="text1"/>
                <w:sz w:val="18"/>
                <w:szCs w:val="18"/>
              </w:rPr>
              <w:t xml:space="preserve">          </w:t>
            </w:r>
          </w:p>
        </w:tc>
        <w:tc>
          <w:tcPr>
            <w:tcW w:w="6898" w:type="dxa"/>
            <w:gridSpan w:val="2"/>
            <w:tcBorders>
              <w:top w:val="single" w:sz="6" w:space="0" w:color="auto"/>
              <w:left w:val="single" w:sz="6" w:space="0" w:color="auto"/>
              <w:right w:val="single" w:sz="6" w:space="0" w:color="auto"/>
            </w:tcBorders>
            <w:shd w:val="clear" w:color="auto" w:fill="FDE9D9" w:themeFill="accent6" w:themeFillTint="33"/>
          </w:tcPr>
          <w:p w:rsidR="00C86333" w:rsidRPr="00CC52AF" w:rsidRDefault="00C86333" w:rsidP="007236C4">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Date et heures limites pour le dépôt des listes de candidats, des déclarations individuelles de candidature, des maquettes des bulletins de vote et d’un exemplaire papier des professions de foi (au bureau DGRH B2-3 pour la CAPN, dans les rectorats et vice-rectorats pour les CAPA).</w:t>
            </w:r>
          </w:p>
          <w:p w:rsidR="00C86333" w:rsidRPr="00CC52AF" w:rsidRDefault="00C86333" w:rsidP="007236C4">
            <w:pPr>
              <w:spacing w:before="60" w:after="120"/>
              <w:jc w:val="both"/>
              <w:rPr>
                <w:rFonts w:ascii="Arial" w:hAnsi="Arial" w:cs="Arial"/>
                <w:color w:val="000000" w:themeColor="text1"/>
                <w:sz w:val="18"/>
                <w:szCs w:val="18"/>
              </w:rPr>
            </w:pPr>
            <w:r w:rsidRPr="00CC52AF">
              <w:rPr>
                <w:rFonts w:ascii="Arial" w:hAnsi="Arial" w:cs="Arial"/>
                <w:color w:val="000000" w:themeColor="text1"/>
                <w:sz w:val="18"/>
                <w:szCs w:val="18"/>
              </w:rPr>
              <w:t>Affichage des organisations syndicales ayant déposé des listes de candidats.</w:t>
            </w:r>
          </w:p>
        </w:tc>
      </w:tr>
      <w:tr w:rsidR="00C86333" w:rsidRPr="00CC52AF" w:rsidTr="00CC52AF">
        <w:trPr>
          <w:trHeight w:val="395"/>
        </w:trPr>
        <w:tc>
          <w:tcPr>
            <w:tcW w:w="1651" w:type="dxa"/>
            <w:gridSpan w:val="2"/>
            <w:vMerge/>
            <w:tcBorders>
              <w:left w:val="single" w:sz="6" w:space="0" w:color="auto"/>
              <w:right w:val="single" w:sz="6" w:space="0" w:color="auto"/>
            </w:tcBorders>
            <w:shd w:val="clear" w:color="auto" w:fill="FDE9D9" w:themeFill="accent6" w:themeFillTint="33"/>
          </w:tcPr>
          <w:p w:rsidR="00C86333" w:rsidRPr="00CC52AF" w:rsidRDefault="00C86333" w:rsidP="00EB058C">
            <w:pPr>
              <w:jc w:val="center"/>
              <w:rPr>
                <w:rFonts w:ascii="Arial" w:hAnsi="Arial" w:cs="Arial"/>
                <w:b/>
                <w:color w:val="000000" w:themeColor="text1"/>
                <w:sz w:val="18"/>
                <w:szCs w:val="18"/>
              </w:rPr>
            </w:pPr>
          </w:p>
        </w:tc>
        <w:tc>
          <w:tcPr>
            <w:tcW w:w="2644"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86333" w:rsidRPr="00CC52AF" w:rsidRDefault="00C86333" w:rsidP="00EB058C">
            <w:pPr>
              <w:jc w:val="center"/>
              <w:rPr>
                <w:rFonts w:ascii="Arial" w:hAnsi="Arial" w:cs="Arial"/>
                <w:b/>
                <w:color w:val="000000" w:themeColor="text1"/>
                <w:sz w:val="18"/>
                <w:szCs w:val="18"/>
              </w:rPr>
            </w:pPr>
            <w:r w:rsidRPr="00CC52AF">
              <w:rPr>
                <w:rFonts w:ascii="Arial" w:hAnsi="Arial" w:cs="Arial"/>
                <w:b/>
                <w:color w:val="000000" w:themeColor="text1"/>
                <w:sz w:val="18"/>
                <w:szCs w:val="18"/>
              </w:rPr>
              <w:t>Jeudi 19 octobre 2017</w:t>
            </w:r>
          </w:p>
        </w:tc>
        <w:tc>
          <w:tcPr>
            <w:tcW w:w="6898"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tcPr>
          <w:p w:rsidR="00C86333" w:rsidRPr="00CC52AF" w:rsidRDefault="00C86333" w:rsidP="001C4578">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Ouverture des plis contenant les professions de foi et tirage au sort pour</w:t>
            </w:r>
            <w:r w:rsidR="001C4578" w:rsidRPr="00CC52AF">
              <w:rPr>
                <w:rFonts w:ascii="Arial" w:hAnsi="Arial" w:cs="Arial"/>
                <w:color w:val="000000" w:themeColor="text1"/>
                <w:sz w:val="18"/>
                <w:szCs w:val="18"/>
              </w:rPr>
              <w:t xml:space="preserve"> déterminer l’ordre d</w:t>
            </w:r>
            <w:r w:rsidRPr="00CC52AF">
              <w:rPr>
                <w:rFonts w:ascii="Arial" w:hAnsi="Arial" w:cs="Arial"/>
                <w:color w:val="000000" w:themeColor="text1"/>
                <w:sz w:val="18"/>
                <w:szCs w:val="18"/>
              </w:rPr>
              <w:t>’affichage.</w:t>
            </w:r>
          </w:p>
          <w:p w:rsidR="00B033F5" w:rsidRPr="00CC52AF" w:rsidRDefault="00B033F5" w:rsidP="001C4578">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Communication aux organisations syndicales du nombre d’électeurs relevant du bureau de vote pour préparer l’impression des professions de foi.</w:t>
            </w:r>
          </w:p>
        </w:tc>
      </w:tr>
      <w:tr w:rsidR="00C86333" w:rsidRPr="00CC52AF" w:rsidTr="00CC52AF">
        <w:trPr>
          <w:trHeight w:val="415"/>
        </w:trPr>
        <w:tc>
          <w:tcPr>
            <w:tcW w:w="1651" w:type="dxa"/>
            <w:gridSpan w:val="2"/>
            <w:vMerge/>
            <w:tcBorders>
              <w:left w:val="single" w:sz="6" w:space="0" w:color="auto"/>
              <w:right w:val="single" w:sz="6" w:space="0" w:color="auto"/>
            </w:tcBorders>
            <w:shd w:val="clear" w:color="auto" w:fill="FDE9D9" w:themeFill="accent6" w:themeFillTint="33"/>
          </w:tcPr>
          <w:p w:rsidR="00C86333" w:rsidRPr="00CC52AF" w:rsidRDefault="00C86333" w:rsidP="00EB058C">
            <w:pPr>
              <w:jc w:val="center"/>
              <w:rPr>
                <w:rFonts w:ascii="Arial" w:hAnsi="Arial" w:cs="Arial"/>
                <w:b/>
                <w:color w:val="000000" w:themeColor="text1"/>
                <w:sz w:val="18"/>
                <w:szCs w:val="18"/>
              </w:rPr>
            </w:pPr>
          </w:p>
        </w:tc>
        <w:tc>
          <w:tcPr>
            <w:tcW w:w="2644"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86333" w:rsidRPr="00CC52AF" w:rsidRDefault="00C86333" w:rsidP="00EB058C">
            <w:pPr>
              <w:jc w:val="center"/>
              <w:rPr>
                <w:rFonts w:ascii="Arial" w:hAnsi="Arial" w:cs="Arial"/>
                <w:b/>
                <w:color w:val="000000" w:themeColor="text1"/>
                <w:sz w:val="18"/>
                <w:szCs w:val="18"/>
              </w:rPr>
            </w:pPr>
            <w:r w:rsidRPr="00CC52AF">
              <w:rPr>
                <w:rFonts w:ascii="Arial" w:hAnsi="Arial" w:cs="Arial"/>
                <w:b/>
                <w:color w:val="000000" w:themeColor="text1"/>
                <w:sz w:val="18"/>
                <w:szCs w:val="18"/>
              </w:rPr>
              <w:t>Jusqu’au Mercredi 25 octobre 2017</w:t>
            </w:r>
          </w:p>
        </w:tc>
        <w:tc>
          <w:tcPr>
            <w:tcW w:w="6898"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tcPr>
          <w:p w:rsidR="00C86333" w:rsidRPr="00CC52AF" w:rsidRDefault="00C86333" w:rsidP="00DF32FC">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 xml:space="preserve">Vérification des candidatures et rectifications éventuelles. </w:t>
            </w:r>
          </w:p>
        </w:tc>
      </w:tr>
      <w:tr w:rsidR="00C86333" w:rsidRPr="00CC52AF" w:rsidTr="00CC52AF">
        <w:trPr>
          <w:trHeight w:val="672"/>
        </w:trPr>
        <w:tc>
          <w:tcPr>
            <w:tcW w:w="1651" w:type="dxa"/>
            <w:gridSpan w:val="2"/>
            <w:vMerge/>
            <w:tcBorders>
              <w:left w:val="single" w:sz="6" w:space="0" w:color="auto"/>
              <w:right w:val="single" w:sz="6" w:space="0" w:color="auto"/>
            </w:tcBorders>
            <w:shd w:val="clear" w:color="auto" w:fill="FDE9D9" w:themeFill="accent6" w:themeFillTint="33"/>
          </w:tcPr>
          <w:p w:rsidR="00C86333" w:rsidRPr="00CC52AF" w:rsidRDefault="00C86333" w:rsidP="00D564C8">
            <w:pPr>
              <w:jc w:val="center"/>
              <w:rPr>
                <w:rFonts w:ascii="Arial" w:hAnsi="Arial" w:cs="Arial"/>
                <w:b/>
                <w:color w:val="000000" w:themeColor="text1"/>
                <w:sz w:val="18"/>
                <w:szCs w:val="18"/>
              </w:rPr>
            </w:pPr>
          </w:p>
        </w:tc>
        <w:tc>
          <w:tcPr>
            <w:tcW w:w="2644"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86333" w:rsidRPr="00CC52AF" w:rsidRDefault="00C86333" w:rsidP="00D564C8">
            <w:pPr>
              <w:jc w:val="center"/>
              <w:rPr>
                <w:rFonts w:ascii="Arial" w:hAnsi="Arial" w:cs="Arial"/>
                <w:b/>
                <w:color w:val="000000" w:themeColor="text1"/>
                <w:sz w:val="18"/>
                <w:szCs w:val="18"/>
              </w:rPr>
            </w:pPr>
            <w:r w:rsidRPr="00CC52AF">
              <w:rPr>
                <w:rFonts w:ascii="Arial" w:hAnsi="Arial" w:cs="Arial"/>
                <w:b/>
                <w:color w:val="000000" w:themeColor="text1"/>
                <w:sz w:val="18"/>
                <w:szCs w:val="18"/>
              </w:rPr>
              <w:t>Jeudi 26 octobre 2017</w:t>
            </w:r>
            <w:r w:rsidRPr="00CC52AF">
              <w:rPr>
                <w:rFonts w:ascii="Arial" w:hAnsi="Arial" w:cs="Arial"/>
                <w:b/>
                <w:color w:val="000000" w:themeColor="text1"/>
                <w:sz w:val="18"/>
                <w:szCs w:val="18"/>
              </w:rPr>
              <w:br/>
              <w:t>17 h (heure locale)</w:t>
            </w:r>
          </w:p>
        </w:tc>
        <w:tc>
          <w:tcPr>
            <w:tcW w:w="6898"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tcPr>
          <w:p w:rsidR="00C86333" w:rsidRPr="00CC52AF" w:rsidRDefault="00C86333" w:rsidP="001C4578">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Date et heure limites de livraison par les organisations syndicales des professions de foi en nombre dans les rectorats et vice-rectorats et au ministère (bureau DGRH B2-4).</w:t>
            </w:r>
          </w:p>
        </w:tc>
      </w:tr>
      <w:tr w:rsidR="00C86333" w:rsidRPr="00CC52AF" w:rsidTr="00CC52AF">
        <w:trPr>
          <w:trHeight w:val="715"/>
        </w:trPr>
        <w:tc>
          <w:tcPr>
            <w:tcW w:w="1651" w:type="dxa"/>
            <w:gridSpan w:val="2"/>
            <w:vMerge/>
            <w:tcBorders>
              <w:left w:val="single" w:sz="6" w:space="0" w:color="auto"/>
              <w:right w:val="single" w:sz="6" w:space="0" w:color="auto"/>
            </w:tcBorders>
            <w:shd w:val="clear" w:color="auto" w:fill="FDE9D9" w:themeFill="accent6" w:themeFillTint="33"/>
          </w:tcPr>
          <w:p w:rsidR="00C86333" w:rsidRPr="00CC52AF" w:rsidRDefault="00C86333" w:rsidP="00D60D58">
            <w:pPr>
              <w:jc w:val="center"/>
              <w:rPr>
                <w:rFonts w:ascii="Arial" w:hAnsi="Arial" w:cs="Arial"/>
                <w:b/>
                <w:color w:val="000000" w:themeColor="text1"/>
                <w:sz w:val="18"/>
                <w:szCs w:val="18"/>
              </w:rPr>
            </w:pPr>
          </w:p>
        </w:tc>
        <w:tc>
          <w:tcPr>
            <w:tcW w:w="2644"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86333" w:rsidRPr="00CC52AF" w:rsidRDefault="00C86333" w:rsidP="00D60D58">
            <w:pPr>
              <w:jc w:val="center"/>
              <w:rPr>
                <w:rFonts w:ascii="Arial" w:hAnsi="Arial" w:cs="Arial"/>
                <w:b/>
                <w:color w:val="000000" w:themeColor="text1"/>
                <w:sz w:val="18"/>
                <w:szCs w:val="18"/>
              </w:rPr>
            </w:pPr>
            <w:r w:rsidRPr="00CC52AF">
              <w:rPr>
                <w:rFonts w:ascii="Arial" w:hAnsi="Arial" w:cs="Arial"/>
                <w:b/>
                <w:color w:val="000000" w:themeColor="text1"/>
                <w:sz w:val="18"/>
                <w:szCs w:val="18"/>
              </w:rPr>
              <w:t>Jeudi 26 octobre 2017</w:t>
            </w:r>
          </w:p>
        </w:tc>
        <w:tc>
          <w:tcPr>
            <w:tcW w:w="6898"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tcPr>
          <w:p w:rsidR="00C86333" w:rsidRPr="00CC52AF" w:rsidRDefault="00C86333" w:rsidP="00DF32FC">
            <w:pPr>
              <w:pStyle w:val="En-tte"/>
              <w:tabs>
                <w:tab w:val="clear" w:pos="4536"/>
                <w:tab w:val="clear" w:pos="9072"/>
              </w:tabs>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Date à partir de laquelle les professions de foi sous forme électronique pourront être consultées sur les sites Internet du ministère et intranet des académies et des vice-rectorats.</w:t>
            </w:r>
          </w:p>
        </w:tc>
      </w:tr>
      <w:tr w:rsidR="00C86333" w:rsidRPr="00CC52AF" w:rsidTr="00CC52AF">
        <w:trPr>
          <w:trHeight w:val="628"/>
        </w:trPr>
        <w:tc>
          <w:tcPr>
            <w:tcW w:w="1651" w:type="dxa"/>
            <w:gridSpan w:val="2"/>
            <w:vMerge/>
            <w:tcBorders>
              <w:left w:val="single" w:sz="6" w:space="0" w:color="auto"/>
              <w:bottom w:val="single" w:sz="6" w:space="0" w:color="auto"/>
              <w:right w:val="single" w:sz="6" w:space="0" w:color="auto"/>
            </w:tcBorders>
            <w:shd w:val="clear" w:color="auto" w:fill="FDE9D9" w:themeFill="accent6" w:themeFillTint="33"/>
          </w:tcPr>
          <w:p w:rsidR="00C86333" w:rsidRPr="00CC52AF" w:rsidRDefault="00C86333" w:rsidP="00EB058C">
            <w:pPr>
              <w:jc w:val="center"/>
              <w:rPr>
                <w:rFonts w:ascii="Arial" w:hAnsi="Arial" w:cs="Arial"/>
                <w:b/>
                <w:color w:val="000000" w:themeColor="text1"/>
                <w:sz w:val="18"/>
                <w:szCs w:val="18"/>
              </w:rPr>
            </w:pPr>
          </w:p>
        </w:tc>
        <w:tc>
          <w:tcPr>
            <w:tcW w:w="2644"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86333" w:rsidRPr="00CC52AF" w:rsidRDefault="00C86333" w:rsidP="00EB058C">
            <w:pPr>
              <w:jc w:val="center"/>
              <w:rPr>
                <w:rFonts w:ascii="Arial" w:hAnsi="Arial" w:cs="Arial"/>
                <w:b/>
                <w:color w:val="000000" w:themeColor="text1"/>
                <w:sz w:val="18"/>
                <w:szCs w:val="18"/>
              </w:rPr>
            </w:pPr>
            <w:r w:rsidRPr="00CC52AF">
              <w:rPr>
                <w:rFonts w:ascii="Arial" w:hAnsi="Arial" w:cs="Arial"/>
                <w:b/>
                <w:color w:val="000000" w:themeColor="text1"/>
                <w:sz w:val="18"/>
                <w:szCs w:val="18"/>
              </w:rPr>
              <w:t>Jeudi 26 octobre 2017</w:t>
            </w:r>
          </w:p>
        </w:tc>
        <w:tc>
          <w:tcPr>
            <w:tcW w:w="6898"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tcPr>
          <w:p w:rsidR="00C86333" w:rsidRPr="00CC52AF" w:rsidRDefault="00C86333" w:rsidP="00562C8D">
            <w:pPr>
              <w:pStyle w:val="En-tte"/>
              <w:tabs>
                <w:tab w:val="clear" w:pos="4536"/>
                <w:tab w:val="clear" w:pos="9072"/>
              </w:tabs>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Affichage des listes de candidats et des professions de foi dans les bureaux de vote dans l’ordre déterminé par le tirage au sort.</w:t>
            </w:r>
          </w:p>
        </w:tc>
      </w:tr>
      <w:tr w:rsidR="00C86333" w:rsidRPr="00CC52AF" w:rsidTr="00CC52AF">
        <w:trPr>
          <w:trHeight w:val="496"/>
        </w:trPr>
        <w:tc>
          <w:tcPr>
            <w:tcW w:w="1651" w:type="dxa"/>
            <w:gridSpan w:val="2"/>
            <w:vMerge w:val="restart"/>
            <w:tcBorders>
              <w:top w:val="single" w:sz="6" w:space="0" w:color="auto"/>
              <w:left w:val="single" w:sz="6" w:space="0" w:color="auto"/>
              <w:right w:val="single" w:sz="6" w:space="0" w:color="auto"/>
            </w:tcBorders>
            <w:shd w:val="clear" w:color="auto" w:fill="DDD9C3" w:themeFill="background2" w:themeFillShade="E6"/>
          </w:tcPr>
          <w:p w:rsidR="00C86333" w:rsidRPr="00CC52AF" w:rsidRDefault="00C86333" w:rsidP="00562C8D">
            <w:pPr>
              <w:jc w:val="center"/>
              <w:rPr>
                <w:rFonts w:ascii="Arial" w:hAnsi="Arial" w:cs="Arial"/>
                <w:b/>
                <w:color w:val="000000" w:themeColor="text1"/>
                <w:sz w:val="18"/>
                <w:szCs w:val="18"/>
              </w:rPr>
            </w:pPr>
          </w:p>
          <w:p w:rsidR="00C86333" w:rsidRPr="00CC52AF" w:rsidRDefault="00C86333" w:rsidP="00562C8D">
            <w:pPr>
              <w:jc w:val="center"/>
              <w:rPr>
                <w:rFonts w:ascii="Arial" w:hAnsi="Arial" w:cs="Arial"/>
                <w:b/>
                <w:color w:val="000000" w:themeColor="text1"/>
                <w:sz w:val="18"/>
                <w:szCs w:val="18"/>
              </w:rPr>
            </w:pPr>
          </w:p>
          <w:p w:rsidR="00C86333" w:rsidRPr="00CC52AF" w:rsidRDefault="00C86333" w:rsidP="00562C8D">
            <w:pPr>
              <w:jc w:val="center"/>
              <w:rPr>
                <w:rFonts w:ascii="Arial" w:hAnsi="Arial" w:cs="Arial"/>
                <w:b/>
                <w:color w:val="000000" w:themeColor="text1"/>
                <w:sz w:val="18"/>
                <w:szCs w:val="18"/>
              </w:rPr>
            </w:pPr>
            <w:r w:rsidRPr="00CC52AF">
              <w:rPr>
                <w:rFonts w:ascii="Arial" w:hAnsi="Arial" w:cs="Arial"/>
                <w:b/>
                <w:color w:val="000000" w:themeColor="text1"/>
                <w:sz w:val="18"/>
                <w:szCs w:val="18"/>
              </w:rPr>
              <w:t>Matériel de vote</w:t>
            </w:r>
          </w:p>
        </w:tc>
        <w:tc>
          <w:tcPr>
            <w:tcW w:w="2644"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C86333" w:rsidRPr="00CC52AF" w:rsidRDefault="00C86333" w:rsidP="00AF2F3B">
            <w:pPr>
              <w:jc w:val="center"/>
              <w:rPr>
                <w:rFonts w:ascii="Arial" w:hAnsi="Arial" w:cs="Arial"/>
                <w:b/>
                <w:color w:val="000000" w:themeColor="text1"/>
                <w:sz w:val="18"/>
                <w:szCs w:val="18"/>
              </w:rPr>
            </w:pPr>
            <w:r w:rsidRPr="00CC52AF">
              <w:rPr>
                <w:rFonts w:ascii="Arial" w:hAnsi="Arial" w:cs="Arial"/>
                <w:b/>
                <w:color w:val="000000" w:themeColor="text1"/>
                <w:sz w:val="18"/>
                <w:szCs w:val="18"/>
              </w:rPr>
              <w:t xml:space="preserve">Du lundi 2 octobre 2017 au vendredi </w:t>
            </w:r>
            <w:r w:rsidR="00AF2F3B">
              <w:rPr>
                <w:rFonts w:ascii="Arial" w:hAnsi="Arial" w:cs="Arial"/>
                <w:b/>
                <w:color w:val="000000" w:themeColor="text1"/>
                <w:sz w:val="18"/>
                <w:szCs w:val="18"/>
              </w:rPr>
              <w:t>6</w:t>
            </w:r>
            <w:r w:rsidRPr="00CC52AF">
              <w:rPr>
                <w:rFonts w:ascii="Arial" w:hAnsi="Arial" w:cs="Arial"/>
                <w:b/>
                <w:color w:val="000000" w:themeColor="text1"/>
                <w:sz w:val="18"/>
                <w:szCs w:val="18"/>
              </w:rPr>
              <w:t xml:space="preserve"> octobre 2017</w:t>
            </w:r>
          </w:p>
        </w:tc>
        <w:tc>
          <w:tcPr>
            <w:tcW w:w="6898" w:type="dxa"/>
            <w:gridSpan w:val="2"/>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C86333" w:rsidRPr="00CC52AF" w:rsidRDefault="00C86333" w:rsidP="00DF32FC">
            <w:pPr>
              <w:spacing w:before="120" w:after="120"/>
              <w:jc w:val="both"/>
              <w:rPr>
                <w:rFonts w:ascii="Arial" w:hAnsi="Arial" w:cs="Arial"/>
                <w:color w:val="FF0000"/>
                <w:sz w:val="18"/>
                <w:szCs w:val="18"/>
              </w:rPr>
            </w:pPr>
            <w:r w:rsidRPr="00CC52AF">
              <w:rPr>
                <w:rFonts w:ascii="Arial" w:hAnsi="Arial" w:cs="Arial"/>
                <w:color w:val="000000" w:themeColor="text1"/>
                <w:sz w:val="18"/>
                <w:szCs w:val="18"/>
              </w:rPr>
              <w:t>Livraison par l’administration centrale des enveloppes dans les rectorats</w:t>
            </w:r>
            <w:r w:rsidR="001C4578" w:rsidRPr="00CC52AF">
              <w:rPr>
                <w:rFonts w:ascii="Arial" w:hAnsi="Arial" w:cs="Arial"/>
                <w:color w:val="000000" w:themeColor="text1"/>
                <w:sz w:val="18"/>
                <w:szCs w:val="18"/>
              </w:rPr>
              <w:t>/vice-rectorats</w:t>
            </w:r>
            <w:r w:rsidRPr="00CC52AF">
              <w:rPr>
                <w:rFonts w:ascii="Arial" w:hAnsi="Arial" w:cs="Arial"/>
                <w:color w:val="000000" w:themeColor="text1"/>
                <w:sz w:val="18"/>
                <w:szCs w:val="18"/>
              </w:rPr>
              <w:t>.</w:t>
            </w:r>
          </w:p>
        </w:tc>
      </w:tr>
      <w:tr w:rsidR="00C86333" w:rsidRPr="00CC52AF" w:rsidTr="00CC52AF">
        <w:trPr>
          <w:trHeight w:val="730"/>
        </w:trPr>
        <w:tc>
          <w:tcPr>
            <w:tcW w:w="1651" w:type="dxa"/>
            <w:gridSpan w:val="2"/>
            <w:vMerge/>
            <w:tcBorders>
              <w:left w:val="single" w:sz="6" w:space="0" w:color="auto"/>
              <w:bottom w:val="single" w:sz="6" w:space="0" w:color="auto"/>
              <w:right w:val="single" w:sz="6" w:space="0" w:color="auto"/>
            </w:tcBorders>
            <w:shd w:val="clear" w:color="auto" w:fill="DDD9C3" w:themeFill="background2" w:themeFillShade="E6"/>
          </w:tcPr>
          <w:p w:rsidR="00C86333" w:rsidRPr="00CC52AF" w:rsidRDefault="00C86333" w:rsidP="00D56BC4">
            <w:pPr>
              <w:jc w:val="center"/>
              <w:rPr>
                <w:rFonts w:ascii="Arial" w:hAnsi="Arial" w:cs="Arial"/>
                <w:b/>
                <w:color w:val="000000" w:themeColor="text1"/>
                <w:sz w:val="18"/>
                <w:szCs w:val="18"/>
              </w:rPr>
            </w:pPr>
          </w:p>
        </w:tc>
        <w:tc>
          <w:tcPr>
            <w:tcW w:w="2644"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C86333" w:rsidRPr="00CC52AF" w:rsidRDefault="00C86333" w:rsidP="00D56BC4">
            <w:pPr>
              <w:jc w:val="center"/>
              <w:rPr>
                <w:rFonts w:ascii="Arial" w:hAnsi="Arial" w:cs="Arial"/>
                <w:b/>
                <w:color w:val="000000" w:themeColor="text1"/>
                <w:sz w:val="18"/>
                <w:szCs w:val="18"/>
              </w:rPr>
            </w:pPr>
            <w:r w:rsidRPr="00CC52AF">
              <w:rPr>
                <w:rFonts w:ascii="Arial" w:hAnsi="Arial" w:cs="Arial"/>
                <w:b/>
                <w:color w:val="000000" w:themeColor="text1"/>
                <w:sz w:val="18"/>
                <w:szCs w:val="18"/>
              </w:rPr>
              <w:t>Mardi 31 octobre 2017</w:t>
            </w:r>
          </w:p>
        </w:tc>
        <w:tc>
          <w:tcPr>
            <w:tcW w:w="6898" w:type="dxa"/>
            <w:gridSpan w:val="2"/>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C86333" w:rsidRPr="00CC52AF" w:rsidRDefault="00C86333" w:rsidP="00DF32FC">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Date limite d’envoi par les rectorats</w:t>
            </w:r>
            <w:r w:rsidR="00B62DA2" w:rsidRPr="00CC52AF">
              <w:rPr>
                <w:rFonts w:ascii="Arial" w:hAnsi="Arial" w:cs="Arial"/>
                <w:color w:val="000000" w:themeColor="text1"/>
                <w:sz w:val="18"/>
                <w:szCs w:val="18"/>
              </w:rPr>
              <w:t>, vice-rectorats et DGRH/B2-4</w:t>
            </w:r>
            <w:r w:rsidRPr="00CC52AF">
              <w:rPr>
                <w:rFonts w:ascii="Arial" w:hAnsi="Arial" w:cs="Arial"/>
                <w:color w:val="000000" w:themeColor="text1"/>
                <w:sz w:val="18"/>
                <w:szCs w:val="18"/>
              </w:rPr>
              <w:t xml:space="preserve"> du matériel de vote aux électeurs : enveloppes, bulletins de vote et professions de foi dans l’ordre déterminé par le tirage au sort.</w:t>
            </w:r>
          </w:p>
        </w:tc>
      </w:tr>
      <w:tr w:rsidR="00CC52AF" w:rsidRPr="00CC52AF" w:rsidTr="00CC52AF">
        <w:trPr>
          <w:trHeight w:val="687"/>
        </w:trPr>
        <w:tc>
          <w:tcPr>
            <w:tcW w:w="1651" w:type="dxa"/>
            <w:gridSpan w:val="2"/>
            <w:vMerge w:val="restart"/>
            <w:tcBorders>
              <w:top w:val="single" w:sz="6" w:space="0" w:color="auto"/>
              <w:left w:val="single" w:sz="6" w:space="0" w:color="auto"/>
              <w:right w:val="single" w:sz="6" w:space="0" w:color="auto"/>
            </w:tcBorders>
          </w:tcPr>
          <w:p w:rsidR="00CC52AF" w:rsidRPr="00CC52AF" w:rsidRDefault="00CC52AF" w:rsidP="000019FD">
            <w:pPr>
              <w:jc w:val="center"/>
              <w:rPr>
                <w:rFonts w:ascii="Arial" w:hAnsi="Arial" w:cs="Arial"/>
                <w:b/>
                <w:color w:val="000000" w:themeColor="text1"/>
                <w:sz w:val="18"/>
                <w:szCs w:val="18"/>
              </w:rPr>
            </w:pPr>
          </w:p>
          <w:p w:rsidR="00CC52AF" w:rsidRPr="00CC52AF" w:rsidRDefault="00CC52AF" w:rsidP="000019FD">
            <w:pPr>
              <w:jc w:val="center"/>
              <w:rPr>
                <w:rFonts w:ascii="Arial" w:hAnsi="Arial" w:cs="Arial"/>
                <w:b/>
                <w:color w:val="000000" w:themeColor="text1"/>
                <w:sz w:val="18"/>
                <w:szCs w:val="18"/>
              </w:rPr>
            </w:pPr>
          </w:p>
          <w:p w:rsidR="00CC52AF" w:rsidRPr="00CC52AF" w:rsidRDefault="00CC52AF" w:rsidP="000019FD">
            <w:pPr>
              <w:jc w:val="center"/>
              <w:rPr>
                <w:rFonts w:ascii="Arial" w:hAnsi="Arial" w:cs="Arial"/>
                <w:b/>
                <w:color w:val="000000" w:themeColor="text1"/>
                <w:sz w:val="18"/>
                <w:szCs w:val="18"/>
              </w:rPr>
            </w:pPr>
          </w:p>
          <w:p w:rsidR="00CC52AF" w:rsidRPr="00CC52AF" w:rsidRDefault="00CC52AF" w:rsidP="000019FD">
            <w:pPr>
              <w:jc w:val="center"/>
              <w:rPr>
                <w:rFonts w:ascii="Arial" w:hAnsi="Arial" w:cs="Arial"/>
                <w:b/>
                <w:color w:val="000000" w:themeColor="text1"/>
                <w:sz w:val="18"/>
                <w:szCs w:val="18"/>
              </w:rPr>
            </w:pPr>
          </w:p>
          <w:p w:rsidR="00CC52AF" w:rsidRPr="00CC52AF" w:rsidRDefault="00CC52AF" w:rsidP="00B62DA2">
            <w:pPr>
              <w:jc w:val="center"/>
              <w:rPr>
                <w:rFonts w:ascii="Arial" w:hAnsi="Arial" w:cs="Arial"/>
                <w:b/>
                <w:color w:val="000000" w:themeColor="text1"/>
                <w:sz w:val="18"/>
                <w:szCs w:val="18"/>
              </w:rPr>
            </w:pPr>
            <w:r w:rsidRPr="00CC52AF">
              <w:rPr>
                <w:rFonts w:ascii="Arial" w:hAnsi="Arial" w:cs="Arial"/>
                <w:b/>
                <w:color w:val="000000" w:themeColor="text1"/>
                <w:sz w:val="18"/>
                <w:szCs w:val="18"/>
              </w:rPr>
              <w:t>Opérations électorales et post-électorales</w:t>
            </w:r>
          </w:p>
        </w:tc>
        <w:tc>
          <w:tcPr>
            <w:tcW w:w="2644" w:type="dxa"/>
            <w:tcBorders>
              <w:top w:val="single" w:sz="6" w:space="0" w:color="auto"/>
              <w:left w:val="single" w:sz="6" w:space="0" w:color="auto"/>
              <w:bottom w:val="single" w:sz="6" w:space="0" w:color="auto"/>
              <w:right w:val="single" w:sz="6" w:space="0" w:color="auto"/>
            </w:tcBorders>
            <w:vAlign w:val="center"/>
          </w:tcPr>
          <w:p w:rsidR="00CC52AF" w:rsidRPr="00CC52AF" w:rsidRDefault="00CC52AF" w:rsidP="000019FD">
            <w:pPr>
              <w:jc w:val="center"/>
              <w:rPr>
                <w:rFonts w:ascii="Arial" w:hAnsi="Arial" w:cs="Arial"/>
                <w:b/>
                <w:color w:val="000000" w:themeColor="text1"/>
                <w:sz w:val="18"/>
                <w:szCs w:val="18"/>
              </w:rPr>
            </w:pPr>
            <w:r w:rsidRPr="00CC52AF">
              <w:rPr>
                <w:rFonts w:ascii="Arial" w:hAnsi="Arial" w:cs="Arial"/>
                <w:b/>
                <w:color w:val="000000" w:themeColor="text1"/>
                <w:sz w:val="18"/>
                <w:szCs w:val="18"/>
              </w:rPr>
              <w:t>Mardi 28 novembre 2017</w:t>
            </w:r>
          </w:p>
        </w:tc>
        <w:tc>
          <w:tcPr>
            <w:tcW w:w="6898" w:type="dxa"/>
            <w:gridSpan w:val="2"/>
            <w:tcBorders>
              <w:top w:val="single" w:sz="6" w:space="0" w:color="auto"/>
              <w:left w:val="single" w:sz="6" w:space="0" w:color="auto"/>
              <w:bottom w:val="single" w:sz="6" w:space="0" w:color="auto"/>
              <w:right w:val="single" w:sz="6" w:space="0" w:color="auto"/>
            </w:tcBorders>
          </w:tcPr>
          <w:p w:rsidR="00CC52AF" w:rsidRPr="00CC52AF" w:rsidRDefault="00CC52AF" w:rsidP="00DF32FC">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Scrutin jusqu’à 17 h (heure locale).</w:t>
            </w:r>
          </w:p>
        </w:tc>
      </w:tr>
      <w:tr w:rsidR="00CC52AF" w:rsidRPr="00CC52AF" w:rsidTr="008A5947">
        <w:trPr>
          <w:trHeight w:val="964"/>
        </w:trPr>
        <w:tc>
          <w:tcPr>
            <w:tcW w:w="1651" w:type="dxa"/>
            <w:gridSpan w:val="2"/>
            <w:vMerge/>
            <w:tcBorders>
              <w:left w:val="single" w:sz="6" w:space="0" w:color="auto"/>
              <w:right w:val="single" w:sz="6" w:space="0" w:color="auto"/>
            </w:tcBorders>
          </w:tcPr>
          <w:p w:rsidR="00CC52AF" w:rsidRPr="00CC52AF" w:rsidRDefault="00CC52AF" w:rsidP="008D3905">
            <w:pPr>
              <w:jc w:val="center"/>
              <w:rPr>
                <w:rFonts w:ascii="Arial" w:hAnsi="Arial" w:cs="Arial"/>
                <w:b/>
                <w:color w:val="000000" w:themeColor="text1"/>
                <w:sz w:val="18"/>
                <w:szCs w:val="18"/>
              </w:rPr>
            </w:pPr>
          </w:p>
        </w:tc>
        <w:tc>
          <w:tcPr>
            <w:tcW w:w="2644" w:type="dxa"/>
            <w:tcBorders>
              <w:top w:val="single" w:sz="6" w:space="0" w:color="auto"/>
              <w:left w:val="single" w:sz="6" w:space="0" w:color="auto"/>
              <w:bottom w:val="single" w:sz="6" w:space="0" w:color="auto"/>
              <w:right w:val="single" w:sz="6" w:space="0" w:color="auto"/>
            </w:tcBorders>
            <w:vAlign w:val="center"/>
          </w:tcPr>
          <w:p w:rsidR="00CC52AF" w:rsidRPr="00CC52AF" w:rsidRDefault="00CC52AF" w:rsidP="008D3905">
            <w:pPr>
              <w:jc w:val="center"/>
              <w:rPr>
                <w:rFonts w:ascii="Arial" w:hAnsi="Arial" w:cs="Arial"/>
                <w:b/>
                <w:color w:val="000000" w:themeColor="text1"/>
                <w:sz w:val="18"/>
                <w:szCs w:val="18"/>
              </w:rPr>
            </w:pPr>
            <w:r w:rsidRPr="00CC52AF">
              <w:rPr>
                <w:rFonts w:ascii="Arial" w:hAnsi="Arial" w:cs="Arial"/>
                <w:b/>
                <w:color w:val="000000" w:themeColor="text1"/>
                <w:sz w:val="18"/>
                <w:szCs w:val="18"/>
              </w:rPr>
              <w:t>Mercredi 29 novembre 2017</w:t>
            </w:r>
          </w:p>
          <w:p w:rsidR="00CC52AF" w:rsidRPr="00CC52AF" w:rsidRDefault="00CC52AF" w:rsidP="00F22D6C">
            <w:pPr>
              <w:jc w:val="center"/>
              <w:rPr>
                <w:rFonts w:ascii="Arial" w:hAnsi="Arial" w:cs="Arial"/>
                <w:b/>
                <w:color w:val="000000" w:themeColor="text1"/>
                <w:sz w:val="18"/>
                <w:szCs w:val="18"/>
              </w:rPr>
            </w:pPr>
          </w:p>
        </w:tc>
        <w:tc>
          <w:tcPr>
            <w:tcW w:w="6898" w:type="dxa"/>
            <w:gridSpan w:val="2"/>
            <w:tcBorders>
              <w:top w:val="single" w:sz="6" w:space="0" w:color="auto"/>
              <w:left w:val="single" w:sz="6" w:space="0" w:color="auto"/>
              <w:bottom w:val="single" w:sz="4" w:space="0" w:color="auto"/>
              <w:right w:val="single" w:sz="6" w:space="0" w:color="auto"/>
            </w:tcBorders>
          </w:tcPr>
          <w:p w:rsidR="00CC52AF" w:rsidRPr="00CC52AF" w:rsidRDefault="00CC52AF" w:rsidP="00B62DA2">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 xml:space="preserve">Dépouillement. </w:t>
            </w:r>
          </w:p>
          <w:p w:rsidR="00CC52AF" w:rsidRPr="00CC52AF" w:rsidRDefault="00CC52AF" w:rsidP="00B62DA2">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Transmission des votes pour la CAPN au bureau de vote central DGRH/B2-3.</w:t>
            </w:r>
          </w:p>
          <w:p w:rsidR="00CC52AF" w:rsidRPr="00CC52AF" w:rsidRDefault="00CC52AF" w:rsidP="00B62DA2">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Proclamation des résultats aux élections des CAPA/CAPL</w:t>
            </w:r>
          </w:p>
        </w:tc>
      </w:tr>
      <w:tr w:rsidR="00CC52AF" w:rsidRPr="00CC52AF" w:rsidTr="008A5947">
        <w:trPr>
          <w:trHeight w:val="782"/>
        </w:trPr>
        <w:tc>
          <w:tcPr>
            <w:tcW w:w="1651" w:type="dxa"/>
            <w:gridSpan w:val="2"/>
            <w:vMerge/>
            <w:tcBorders>
              <w:left w:val="single" w:sz="6" w:space="0" w:color="auto"/>
              <w:right w:val="single" w:sz="6" w:space="0" w:color="auto"/>
            </w:tcBorders>
          </w:tcPr>
          <w:p w:rsidR="00CC52AF" w:rsidRPr="00CC52AF" w:rsidRDefault="00CC52AF" w:rsidP="008D3905">
            <w:pPr>
              <w:jc w:val="center"/>
              <w:rPr>
                <w:rFonts w:ascii="Arial" w:hAnsi="Arial" w:cs="Arial"/>
                <w:b/>
                <w:color w:val="000000" w:themeColor="text1"/>
                <w:sz w:val="18"/>
                <w:szCs w:val="18"/>
              </w:rPr>
            </w:pPr>
          </w:p>
        </w:tc>
        <w:tc>
          <w:tcPr>
            <w:tcW w:w="2644" w:type="dxa"/>
            <w:tcBorders>
              <w:top w:val="single" w:sz="6" w:space="0" w:color="auto"/>
              <w:left w:val="single" w:sz="6" w:space="0" w:color="auto"/>
              <w:right w:val="single" w:sz="6" w:space="0" w:color="auto"/>
            </w:tcBorders>
            <w:vAlign w:val="center"/>
          </w:tcPr>
          <w:p w:rsidR="00CC52AF" w:rsidRPr="00CC52AF" w:rsidRDefault="00CC52AF" w:rsidP="008D3905">
            <w:pPr>
              <w:jc w:val="center"/>
              <w:rPr>
                <w:rFonts w:ascii="Arial" w:hAnsi="Arial" w:cs="Arial"/>
                <w:b/>
                <w:color w:val="000000" w:themeColor="text1"/>
                <w:sz w:val="18"/>
                <w:szCs w:val="18"/>
              </w:rPr>
            </w:pPr>
            <w:r w:rsidRPr="00CC52AF">
              <w:rPr>
                <w:rFonts w:ascii="Arial" w:hAnsi="Arial" w:cs="Arial"/>
                <w:b/>
                <w:color w:val="000000" w:themeColor="text1"/>
                <w:sz w:val="18"/>
                <w:szCs w:val="18"/>
              </w:rPr>
              <w:t>Le jeudi 30 novembre 2017</w:t>
            </w:r>
          </w:p>
          <w:p w:rsidR="00CC52AF" w:rsidRPr="00CC52AF" w:rsidRDefault="00CC52AF" w:rsidP="00946BC6">
            <w:pPr>
              <w:jc w:val="center"/>
              <w:rPr>
                <w:rFonts w:ascii="Arial" w:hAnsi="Arial" w:cs="Arial"/>
                <w:b/>
                <w:color w:val="000000" w:themeColor="text1"/>
                <w:sz w:val="18"/>
                <w:szCs w:val="18"/>
              </w:rPr>
            </w:pPr>
          </w:p>
        </w:tc>
        <w:tc>
          <w:tcPr>
            <w:tcW w:w="6898" w:type="dxa"/>
            <w:gridSpan w:val="2"/>
            <w:tcBorders>
              <w:top w:val="single" w:sz="6" w:space="0" w:color="auto"/>
              <w:left w:val="single" w:sz="6" w:space="0" w:color="auto"/>
              <w:bottom w:val="single" w:sz="6" w:space="0" w:color="auto"/>
              <w:right w:val="single" w:sz="6" w:space="0" w:color="auto"/>
            </w:tcBorders>
          </w:tcPr>
          <w:p w:rsidR="00CC52AF" w:rsidRPr="00CC52AF" w:rsidRDefault="00CC52AF" w:rsidP="00DF32FC">
            <w:pPr>
              <w:spacing w:before="120" w:after="120"/>
              <w:rPr>
                <w:rFonts w:ascii="Arial" w:hAnsi="Arial" w:cs="Arial"/>
                <w:color w:val="000000" w:themeColor="text1"/>
                <w:sz w:val="18"/>
                <w:szCs w:val="18"/>
              </w:rPr>
            </w:pPr>
            <w:r w:rsidRPr="00CC52AF">
              <w:rPr>
                <w:rFonts w:ascii="Arial" w:hAnsi="Arial" w:cs="Arial"/>
                <w:color w:val="000000" w:themeColor="text1"/>
                <w:sz w:val="18"/>
                <w:szCs w:val="18"/>
              </w:rPr>
              <w:t xml:space="preserve">Agrégation des votes pour la CAPN par le bureau de vote central DGRH/B2-3. </w:t>
            </w:r>
          </w:p>
          <w:p w:rsidR="00CC52AF" w:rsidRPr="00CC52AF" w:rsidRDefault="00CC52AF" w:rsidP="00DF32FC">
            <w:pPr>
              <w:spacing w:before="120" w:after="120"/>
              <w:jc w:val="both"/>
              <w:rPr>
                <w:rFonts w:ascii="Arial" w:hAnsi="Arial" w:cs="Arial"/>
                <w:color w:val="000000" w:themeColor="text1"/>
                <w:sz w:val="18"/>
                <w:szCs w:val="18"/>
              </w:rPr>
            </w:pPr>
            <w:r w:rsidRPr="00CC52AF">
              <w:rPr>
                <w:rFonts w:ascii="Arial" w:hAnsi="Arial" w:cs="Arial"/>
                <w:color w:val="000000" w:themeColor="text1"/>
                <w:sz w:val="18"/>
                <w:szCs w:val="18"/>
              </w:rPr>
              <w:t>Proclamation des résultats à l’élection de la CAPN par le bureau de vote central DGRH/B2-3.</w:t>
            </w:r>
          </w:p>
        </w:tc>
      </w:tr>
      <w:tr w:rsidR="00CC52AF" w:rsidRPr="00CC52AF" w:rsidTr="00CC52AF">
        <w:trPr>
          <w:trHeight w:val="265"/>
        </w:trPr>
        <w:tc>
          <w:tcPr>
            <w:tcW w:w="1651" w:type="dxa"/>
            <w:gridSpan w:val="2"/>
            <w:vMerge/>
            <w:tcBorders>
              <w:left w:val="single" w:sz="6" w:space="0" w:color="auto"/>
              <w:bottom w:val="single" w:sz="6" w:space="0" w:color="auto"/>
              <w:right w:val="single" w:sz="6" w:space="0" w:color="auto"/>
            </w:tcBorders>
          </w:tcPr>
          <w:p w:rsidR="00CC52AF" w:rsidRPr="00CC52AF" w:rsidRDefault="00CC52AF" w:rsidP="008D3905">
            <w:pPr>
              <w:jc w:val="center"/>
              <w:rPr>
                <w:rFonts w:ascii="Arial" w:hAnsi="Arial" w:cs="Arial"/>
                <w:b/>
                <w:color w:val="000000" w:themeColor="text1"/>
                <w:sz w:val="18"/>
                <w:szCs w:val="18"/>
              </w:rPr>
            </w:pPr>
          </w:p>
        </w:tc>
        <w:tc>
          <w:tcPr>
            <w:tcW w:w="2644" w:type="dxa"/>
            <w:tcBorders>
              <w:top w:val="single" w:sz="6" w:space="0" w:color="auto"/>
              <w:left w:val="single" w:sz="6" w:space="0" w:color="auto"/>
              <w:bottom w:val="single" w:sz="6" w:space="0" w:color="auto"/>
              <w:right w:val="single" w:sz="6" w:space="0" w:color="auto"/>
            </w:tcBorders>
            <w:vAlign w:val="center"/>
          </w:tcPr>
          <w:p w:rsidR="00CC52AF" w:rsidRPr="00CC52AF" w:rsidRDefault="00CC52AF" w:rsidP="008D3905">
            <w:pPr>
              <w:jc w:val="center"/>
              <w:rPr>
                <w:rFonts w:ascii="Arial" w:hAnsi="Arial" w:cs="Arial"/>
                <w:b/>
                <w:color w:val="000000" w:themeColor="text1"/>
                <w:sz w:val="18"/>
                <w:szCs w:val="18"/>
              </w:rPr>
            </w:pPr>
            <w:r w:rsidRPr="00CC52AF">
              <w:rPr>
                <w:rFonts w:ascii="Arial" w:hAnsi="Arial" w:cs="Arial"/>
                <w:b/>
                <w:color w:val="000000" w:themeColor="text1"/>
                <w:sz w:val="18"/>
                <w:szCs w:val="18"/>
              </w:rPr>
              <w:t>janvier 2018</w:t>
            </w:r>
          </w:p>
        </w:tc>
        <w:tc>
          <w:tcPr>
            <w:tcW w:w="6898" w:type="dxa"/>
            <w:gridSpan w:val="2"/>
            <w:tcBorders>
              <w:top w:val="single" w:sz="6" w:space="0" w:color="auto"/>
              <w:left w:val="single" w:sz="6" w:space="0" w:color="auto"/>
              <w:bottom w:val="single" w:sz="6" w:space="0" w:color="auto"/>
              <w:right w:val="single" w:sz="6" w:space="0" w:color="auto"/>
            </w:tcBorders>
          </w:tcPr>
          <w:p w:rsidR="00CC52AF" w:rsidRPr="00CC52AF" w:rsidRDefault="00CC52AF" w:rsidP="00CC52AF">
            <w:pPr>
              <w:spacing w:before="120" w:after="120"/>
              <w:rPr>
                <w:rFonts w:ascii="Arial" w:hAnsi="Arial" w:cs="Arial"/>
                <w:color w:val="000000" w:themeColor="text1"/>
                <w:sz w:val="18"/>
                <w:szCs w:val="18"/>
              </w:rPr>
            </w:pPr>
            <w:r w:rsidRPr="00CC52AF">
              <w:rPr>
                <w:rFonts w:ascii="Arial" w:hAnsi="Arial" w:cs="Arial"/>
                <w:color w:val="000000" w:themeColor="text1"/>
                <w:sz w:val="18"/>
                <w:szCs w:val="18"/>
              </w:rPr>
              <w:t>Installation de la CAPN et des CAPA/CAPL</w:t>
            </w:r>
          </w:p>
        </w:tc>
      </w:tr>
    </w:tbl>
    <w:p w:rsidR="001D7A5E" w:rsidRPr="00CC52AF" w:rsidRDefault="001D7A5E" w:rsidP="00AF2F3B">
      <w:pPr>
        <w:rPr>
          <w:rFonts w:ascii="Arial" w:hAnsi="Arial" w:cs="Arial"/>
          <w:color w:val="000000" w:themeColor="text1"/>
          <w:sz w:val="18"/>
          <w:szCs w:val="18"/>
        </w:rPr>
      </w:pPr>
    </w:p>
    <w:sectPr w:rsidR="001D7A5E" w:rsidRPr="00CC52AF" w:rsidSect="00CC52AF">
      <w:headerReference w:type="default" r:id="rId9"/>
      <w:pgSz w:w="11906" w:h="16838"/>
      <w:pgMar w:top="142" w:right="720" w:bottom="142"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3FE" w:rsidRDefault="009B73FE" w:rsidP="00823993">
      <w:r>
        <w:separator/>
      </w:r>
    </w:p>
  </w:endnote>
  <w:endnote w:type="continuationSeparator" w:id="0">
    <w:p w:rsidR="009B73FE" w:rsidRDefault="009B73FE" w:rsidP="0082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3FE" w:rsidRDefault="009B73FE" w:rsidP="00823993">
      <w:r>
        <w:separator/>
      </w:r>
    </w:p>
  </w:footnote>
  <w:footnote w:type="continuationSeparator" w:id="0">
    <w:p w:rsidR="009B73FE" w:rsidRDefault="009B73FE" w:rsidP="00823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93" w:rsidRDefault="00823993">
    <w:pPr>
      <w:pStyle w:val="En-tte"/>
    </w:pPr>
    <w:r>
      <w:ptab w:relativeTo="margin" w:alignment="center" w:leader="none"/>
    </w:r>
    <w:r>
      <w:t>ANNEXE 1</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4D01"/>
    <w:multiLevelType w:val="hybridMultilevel"/>
    <w:tmpl w:val="D0888A04"/>
    <w:lvl w:ilvl="0" w:tplc="0B3096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1B1EEF"/>
    <w:multiLevelType w:val="hybridMultilevel"/>
    <w:tmpl w:val="C7FEF10C"/>
    <w:lvl w:ilvl="0" w:tplc="736C507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5CD1CBE"/>
    <w:multiLevelType w:val="multilevel"/>
    <w:tmpl w:val="BDDC4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D75253"/>
    <w:multiLevelType w:val="hybridMultilevel"/>
    <w:tmpl w:val="3C004026"/>
    <w:lvl w:ilvl="0" w:tplc="52E0C2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A424166"/>
    <w:multiLevelType w:val="hybridMultilevel"/>
    <w:tmpl w:val="9EFA7456"/>
    <w:lvl w:ilvl="0" w:tplc="862CA6C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92"/>
    <w:rsid w:val="000019FD"/>
    <w:rsid w:val="000A325C"/>
    <w:rsid w:val="00101178"/>
    <w:rsid w:val="00101889"/>
    <w:rsid w:val="00156FB9"/>
    <w:rsid w:val="001A2353"/>
    <w:rsid w:val="001C4578"/>
    <w:rsid w:val="001D7A5E"/>
    <w:rsid w:val="002266CB"/>
    <w:rsid w:val="00276930"/>
    <w:rsid w:val="00284492"/>
    <w:rsid w:val="002919F5"/>
    <w:rsid w:val="002920BC"/>
    <w:rsid w:val="002B1F3B"/>
    <w:rsid w:val="002C7F80"/>
    <w:rsid w:val="002D3687"/>
    <w:rsid w:val="002F55B9"/>
    <w:rsid w:val="00337E92"/>
    <w:rsid w:val="0034363B"/>
    <w:rsid w:val="003D1C70"/>
    <w:rsid w:val="003F0453"/>
    <w:rsid w:val="003F1064"/>
    <w:rsid w:val="005341E3"/>
    <w:rsid w:val="00562C8D"/>
    <w:rsid w:val="00572DAF"/>
    <w:rsid w:val="005B4D8E"/>
    <w:rsid w:val="005E483F"/>
    <w:rsid w:val="005F756D"/>
    <w:rsid w:val="006B1621"/>
    <w:rsid w:val="006B6AA0"/>
    <w:rsid w:val="006E2911"/>
    <w:rsid w:val="00730A60"/>
    <w:rsid w:val="007540AC"/>
    <w:rsid w:val="00791D69"/>
    <w:rsid w:val="00823993"/>
    <w:rsid w:val="00843860"/>
    <w:rsid w:val="00851637"/>
    <w:rsid w:val="00867978"/>
    <w:rsid w:val="008B5B4F"/>
    <w:rsid w:val="008D3905"/>
    <w:rsid w:val="009244B0"/>
    <w:rsid w:val="00946BC6"/>
    <w:rsid w:val="00980AD3"/>
    <w:rsid w:val="009B63A5"/>
    <w:rsid w:val="009B73FE"/>
    <w:rsid w:val="009B7A05"/>
    <w:rsid w:val="00A10830"/>
    <w:rsid w:val="00A1277E"/>
    <w:rsid w:val="00A72113"/>
    <w:rsid w:val="00A969A3"/>
    <w:rsid w:val="00AB3C45"/>
    <w:rsid w:val="00AB466F"/>
    <w:rsid w:val="00AF2F3B"/>
    <w:rsid w:val="00AF6416"/>
    <w:rsid w:val="00B033F5"/>
    <w:rsid w:val="00B03C8E"/>
    <w:rsid w:val="00B368C9"/>
    <w:rsid w:val="00B62DA2"/>
    <w:rsid w:val="00BD60D2"/>
    <w:rsid w:val="00BF59EE"/>
    <w:rsid w:val="00C04612"/>
    <w:rsid w:val="00C10CD3"/>
    <w:rsid w:val="00C26535"/>
    <w:rsid w:val="00C74F7F"/>
    <w:rsid w:val="00C86333"/>
    <w:rsid w:val="00CC52AF"/>
    <w:rsid w:val="00CE2997"/>
    <w:rsid w:val="00D564C8"/>
    <w:rsid w:val="00D56BC4"/>
    <w:rsid w:val="00D57FC8"/>
    <w:rsid w:val="00D60D58"/>
    <w:rsid w:val="00D95095"/>
    <w:rsid w:val="00DA7770"/>
    <w:rsid w:val="00DC0737"/>
    <w:rsid w:val="00DF77A6"/>
    <w:rsid w:val="00E15A0F"/>
    <w:rsid w:val="00E2285B"/>
    <w:rsid w:val="00E70F99"/>
    <w:rsid w:val="00EB058C"/>
    <w:rsid w:val="00F22D6C"/>
    <w:rsid w:val="00F810D1"/>
    <w:rsid w:val="00F97E0B"/>
    <w:rsid w:val="00FB5865"/>
    <w:rsid w:val="00FD3D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92"/>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84492"/>
    <w:pPr>
      <w:tabs>
        <w:tab w:val="center" w:pos="4536"/>
        <w:tab w:val="right" w:pos="9072"/>
      </w:tabs>
    </w:pPr>
  </w:style>
  <w:style w:type="character" w:customStyle="1" w:styleId="En-tteCar">
    <w:name w:val="En-tête Car"/>
    <w:basedOn w:val="Policepardfaut"/>
    <w:link w:val="En-tte"/>
    <w:rsid w:val="00284492"/>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284492"/>
    <w:pPr>
      <w:ind w:left="720"/>
      <w:contextualSpacing/>
    </w:pPr>
  </w:style>
  <w:style w:type="paragraph" w:styleId="Textedebulles">
    <w:name w:val="Balloon Text"/>
    <w:basedOn w:val="Normal"/>
    <w:link w:val="TextedebullesCar"/>
    <w:uiPriority w:val="99"/>
    <w:semiHidden/>
    <w:unhideWhenUsed/>
    <w:rsid w:val="00284492"/>
    <w:rPr>
      <w:rFonts w:ascii="Tahoma" w:hAnsi="Tahoma" w:cs="Tahoma"/>
      <w:sz w:val="16"/>
      <w:szCs w:val="16"/>
    </w:rPr>
  </w:style>
  <w:style w:type="character" w:customStyle="1" w:styleId="TextedebullesCar">
    <w:name w:val="Texte de bulles Car"/>
    <w:basedOn w:val="Policepardfaut"/>
    <w:link w:val="Textedebulles"/>
    <w:uiPriority w:val="99"/>
    <w:semiHidden/>
    <w:rsid w:val="0028449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156FB9"/>
    <w:rPr>
      <w:sz w:val="16"/>
      <w:szCs w:val="16"/>
    </w:rPr>
  </w:style>
  <w:style w:type="paragraph" w:styleId="Commentaire">
    <w:name w:val="annotation text"/>
    <w:basedOn w:val="Normal"/>
    <w:link w:val="CommentaireCar"/>
    <w:uiPriority w:val="99"/>
    <w:semiHidden/>
    <w:unhideWhenUsed/>
    <w:rsid w:val="00156FB9"/>
  </w:style>
  <w:style w:type="character" w:customStyle="1" w:styleId="CommentaireCar">
    <w:name w:val="Commentaire Car"/>
    <w:basedOn w:val="Policepardfaut"/>
    <w:link w:val="Commentaire"/>
    <w:uiPriority w:val="99"/>
    <w:semiHidden/>
    <w:rsid w:val="00156FB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56FB9"/>
    <w:rPr>
      <w:b/>
      <w:bCs/>
    </w:rPr>
  </w:style>
  <w:style w:type="character" w:customStyle="1" w:styleId="ObjetducommentaireCar">
    <w:name w:val="Objet du commentaire Car"/>
    <w:basedOn w:val="CommentaireCar"/>
    <w:link w:val="Objetducommentaire"/>
    <w:uiPriority w:val="99"/>
    <w:semiHidden/>
    <w:rsid w:val="00156FB9"/>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8D3905"/>
    <w:pPr>
      <w:spacing w:before="100" w:beforeAutospacing="1" w:after="100" w:afterAutospacing="1"/>
    </w:pPr>
    <w:rPr>
      <w:sz w:val="24"/>
      <w:szCs w:val="24"/>
    </w:rPr>
  </w:style>
  <w:style w:type="character" w:styleId="lev">
    <w:name w:val="Strong"/>
    <w:basedOn w:val="Policepardfaut"/>
    <w:uiPriority w:val="22"/>
    <w:qFormat/>
    <w:rsid w:val="002C7F80"/>
    <w:rPr>
      <w:b/>
      <w:bCs/>
    </w:rPr>
  </w:style>
  <w:style w:type="paragraph" w:styleId="Pieddepage">
    <w:name w:val="footer"/>
    <w:basedOn w:val="Normal"/>
    <w:link w:val="PieddepageCar"/>
    <w:uiPriority w:val="99"/>
    <w:unhideWhenUsed/>
    <w:rsid w:val="00823993"/>
    <w:pPr>
      <w:tabs>
        <w:tab w:val="center" w:pos="4536"/>
        <w:tab w:val="right" w:pos="9072"/>
      </w:tabs>
    </w:pPr>
  </w:style>
  <w:style w:type="character" w:customStyle="1" w:styleId="PieddepageCar">
    <w:name w:val="Pied de page Car"/>
    <w:basedOn w:val="Policepardfaut"/>
    <w:link w:val="Pieddepage"/>
    <w:uiPriority w:val="99"/>
    <w:rsid w:val="00823993"/>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92"/>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84492"/>
    <w:pPr>
      <w:tabs>
        <w:tab w:val="center" w:pos="4536"/>
        <w:tab w:val="right" w:pos="9072"/>
      </w:tabs>
    </w:pPr>
  </w:style>
  <w:style w:type="character" w:customStyle="1" w:styleId="En-tteCar">
    <w:name w:val="En-tête Car"/>
    <w:basedOn w:val="Policepardfaut"/>
    <w:link w:val="En-tte"/>
    <w:rsid w:val="00284492"/>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284492"/>
    <w:pPr>
      <w:ind w:left="720"/>
      <w:contextualSpacing/>
    </w:pPr>
  </w:style>
  <w:style w:type="paragraph" w:styleId="Textedebulles">
    <w:name w:val="Balloon Text"/>
    <w:basedOn w:val="Normal"/>
    <w:link w:val="TextedebullesCar"/>
    <w:uiPriority w:val="99"/>
    <w:semiHidden/>
    <w:unhideWhenUsed/>
    <w:rsid w:val="00284492"/>
    <w:rPr>
      <w:rFonts w:ascii="Tahoma" w:hAnsi="Tahoma" w:cs="Tahoma"/>
      <w:sz w:val="16"/>
      <w:szCs w:val="16"/>
    </w:rPr>
  </w:style>
  <w:style w:type="character" w:customStyle="1" w:styleId="TextedebullesCar">
    <w:name w:val="Texte de bulles Car"/>
    <w:basedOn w:val="Policepardfaut"/>
    <w:link w:val="Textedebulles"/>
    <w:uiPriority w:val="99"/>
    <w:semiHidden/>
    <w:rsid w:val="0028449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156FB9"/>
    <w:rPr>
      <w:sz w:val="16"/>
      <w:szCs w:val="16"/>
    </w:rPr>
  </w:style>
  <w:style w:type="paragraph" w:styleId="Commentaire">
    <w:name w:val="annotation text"/>
    <w:basedOn w:val="Normal"/>
    <w:link w:val="CommentaireCar"/>
    <w:uiPriority w:val="99"/>
    <w:semiHidden/>
    <w:unhideWhenUsed/>
    <w:rsid w:val="00156FB9"/>
  </w:style>
  <w:style w:type="character" w:customStyle="1" w:styleId="CommentaireCar">
    <w:name w:val="Commentaire Car"/>
    <w:basedOn w:val="Policepardfaut"/>
    <w:link w:val="Commentaire"/>
    <w:uiPriority w:val="99"/>
    <w:semiHidden/>
    <w:rsid w:val="00156FB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56FB9"/>
    <w:rPr>
      <w:b/>
      <w:bCs/>
    </w:rPr>
  </w:style>
  <w:style w:type="character" w:customStyle="1" w:styleId="ObjetducommentaireCar">
    <w:name w:val="Objet du commentaire Car"/>
    <w:basedOn w:val="CommentaireCar"/>
    <w:link w:val="Objetducommentaire"/>
    <w:uiPriority w:val="99"/>
    <w:semiHidden/>
    <w:rsid w:val="00156FB9"/>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8D3905"/>
    <w:pPr>
      <w:spacing w:before="100" w:beforeAutospacing="1" w:after="100" w:afterAutospacing="1"/>
    </w:pPr>
    <w:rPr>
      <w:sz w:val="24"/>
      <w:szCs w:val="24"/>
    </w:rPr>
  </w:style>
  <w:style w:type="character" w:styleId="lev">
    <w:name w:val="Strong"/>
    <w:basedOn w:val="Policepardfaut"/>
    <w:uiPriority w:val="22"/>
    <w:qFormat/>
    <w:rsid w:val="002C7F80"/>
    <w:rPr>
      <w:b/>
      <w:bCs/>
    </w:rPr>
  </w:style>
  <w:style w:type="paragraph" w:styleId="Pieddepage">
    <w:name w:val="footer"/>
    <w:basedOn w:val="Normal"/>
    <w:link w:val="PieddepageCar"/>
    <w:uiPriority w:val="99"/>
    <w:unhideWhenUsed/>
    <w:rsid w:val="00823993"/>
    <w:pPr>
      <w:tabs>
        <w:tab w:val="center" w:pos="4536"/>
        <w:tab w:val="right" w:pos="9072"/>
      </w:tabs>
    </w:pPr>
  </w:style>
  <w:style w:type="character" w:customStyle="1" w:styleId="PieddepageCar">
    <w:name w:val="Pied de page Car"/>
    <w:basedOn w:val="Policepardfaut"/>
    <w:link w:val="Pieddepage"/>
    <w:uiPriority w:val="99"/>
    <w:rsid w:val="00823993"/>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908260">
      <w:bodyDiv w:val="1"/>
      <w:marLeft w:val="0"/>
      <w:marRight w:val="0"/>
      <w:marTop w:val="0"/>
      <w:marBottom w:val="0"/>
      <w:divBdr>
        <w:top w:val="none" w:sz="0" w:space="0" w:color="auto"/>
        <w:left w:val="none" w:sz="0" w:space="0" w:color="auto"/>
        <w:bottom w:val="none" w:sz="0" w:space="0" w:color="auto"/>
        <w:right w:val="none" w:sz="0" w:space="0" w:color="auto"/>
      </w:divBdr>
      <w:divsChild>
        <w:div w:id="61373517">
          <w:marLeft w:val="0"/>
          <w:marRight w:val="0"/>
          <w:marTop w:val="0"/>
          <w:marBottom w:val="0"/>
          <w:divBdr>
            <w:top w:val="none" w:sz="0" w:space="0" w:color="auto"/>
            <w:left w:val="none" w:sz="0" w:space="0" w:color="auto"/>
            <w:bottom w:val="none" w:sz="0" w:space="0" w:color="auto"/>
            <w:right w:val="none" w:sz="0" w:space="0" w:color="auto"/>
          </w:divBdr>
          <w:divsChild>
            <w:div w:id="2042396157">
              <w:marLeft w:val="0"/>
              <w:marRight w:val="0"/>
              <w:marTop w:val="0"/>
              <w:marBottom w:val="0"/>
              <w:divBdr>
                <w:top w:val="none" w:sz="0" w:space="0" w:color="auto"/>
                <w:left w:val="none" w:sz="0" w:space="0" w:color="auto"/>
                <w:bottom w:val="none" w:sz="0" w:space="0" w:color="auto"/>
                <w:right w:val="none" w:sz="0" w:space="0" w:color="auto"/>
              </w:divBdr>
              <w:divsChild>
                <w:div w:id="924992873">
                  <w:marLeft w:val="0"/>
                  <w:marRight w:val="0"/>
                  <w:marTop w:val="0"/>
                  <w:marBottom w:val="0"/>
                  <w:divBdr>
                    <w:top w:val="none" w:sz="0" w:space="0" w:color="auto"/>
                    <w:left w:val="none" w:sz="0" w:space="0" w:color="auto"/>
                    <w:bottom w:val="none" w:sz="0" w:space="0" w:color="auto"/>
                    <w:right w:val="none" w:sz="0" w:space="0" w:color="auto"/>
                  </w:divBdr>
                  <w:divsChild>
                    <w:div w:id="778841640">
                      <w:marLeft w:val="0"/>
                      <w:marRight w:val="0"/>
                      <w:marTop w:val="0"/>
                      <w:marBottom w:val="0"/>
                      <w:divBdr>
                        <w:top w:val="none" w:sz="0" w:space="0" w:color="auto"/>
                        <w:left w:val="none" w:sz="0" w:space="0" w:color="auto"/>
                        <w:bottom w:val="none" w:sz="0" w:space="0" w:color="auto"/>
                        <w:right w:val="none" w:sz="0" w:space="0" w:color="auto"/>
                      </w:divBdr>
                      <w:divsChild>
                        <w:div w:id="1985114101">
                          <w:marLeft w:val="0"/>
                          <w:marRight w:val="0"/>
                          <w:marTop w:val="0"/>
                          <w:marBottom w:val="0"/>
                          <w:divBdr>
                            <w:top w:val="none" w:sz="0" w:space="0" w:color="auto"/>
                            <w:left w:val="none" w:sz="0" w:space="0" w:color="auto"/>
                            <w:bottom w:val="none" w:sz="0" w:space="0" w:color="auto"/>
                            <w:right w:val="none" w:sz="0" w:space="0" w:color="auto"/>
                          </w:divBdr>
                          <w:divsChild>
                            <w:div w:id="1571112404">
                              <w:marLeft w:val="0"/>
                              <w:marRight w:val="0"/>
                              <w:marTop w:val="0"/>
                              <w:marBottom w:val="0"/>
                              <w:divBdr>
                                <w:top w:val="none" w:sz="0" w:space="0" w:color="auto"/>
                                <w:left w:val="none" w:sz="0" w:space="0" w:color="auto"/>
                                <w:bottom w:val="none" w:sz="0" w:space="0" w:color="auto"/>
                                <w:right w:val="none" w:sz="0" w:space="0" w:color="auto"/>
                              </w:divBdr>
                              <w:divsChild>
                                <w:div w:id="1517885064">
                                  <w:marLeft w:val="0"/>
                                  <w:marRight w:val="0"/>
                                  <w:marTop w:val="0"/>
                                  <w:marBottom w:val="0"/>
                                  <w:divBdr>
                                    <w:top w:val="none" w:sz="0" w:space="0" w:color="auto"/>
                                    <w:left w:val="none" w:sz="0" w:space="0" w:color="auto"/>
                                    <w:bottom w:val="none" w:sz="0" w:space="0" w:color="auto"/>
                                    <w:right w:val="none" w:sz="0" w:space="0" w:color="auto"/>
                                  </w:divBdr>
                                  <w:divsChild>
                                    <w:div w:id="197547600">
                                      <w:marLeft w:val="0"/>
                                      <w:marRight w:val="0"/>
                                      <w:marTop w:val="0"/>
                                      <w:marBottom w:val="0"/>
                                      <w:divBdr>
                                        <w:top w:val="none" w:sz="0" w:space="0" w:color="auto"/>
                                        <w:left w:val="none" w:sz="0" w:space="0" w:color="auto"/>
                                        <w:bottom w:val="none" w:sz="0" w:space="0" w:color="auto"/>
                                        <w:right w:val="none" w:sz="0" w:space="0" w:color="auto"/>
                                      </w:divBdr>
                                      <w:divsChild>
                                        <w:div w:id="16875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8D393-0EE9-4751-96B0-6D03AAD3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2815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Administration centrale</cp:lastModifiedBy>
  <cp:revision>3</cp:revision>
  <cp:lastPrinted>2017-09-07T15:57:00Z</cp:lastPrinted>
  <dcterms:created xsi:type="dcterms:W3CDTF">2017-09-14T14:17:00Z</dcterms:created>
  <dcterms:modified xsi:type="dcterms:W3CDTF">2017-09-14T14:17:00Z</dcterms:modified>
</cp:coreProperties>
</file>