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73" w:rsidRPr="00610594" w:rsidRDefault="00610594" w:rsidP="00610594">
      <w:pPr>
        <w:jc w:val="center"/>
        <w:rPr>
          <w:rFonts w:ascii="Arial" w:hAnsi="Arial" w:cs="Arial"/>
          <w:sz w:val="40"/>
          <w:szCs w:val="40"/>
        </w:rPr>
      </w:pPr>
      <w:bookmarkStart w:id="0" w:name="_GoBack"/>
      <w:bookmarkEnd w:id="0"/>
      <w:r w:rsidRPr="00610594">
        <w:rPr>
          <w:rFonts w:ascii="Arial" w:hAnsi="Arial" w:cs="Arial"/>
          <w:b/>
          <w:sz w:val="40"/>
          <w:szCs w:val="40"/>
        </w:rPr>
        <w:t>PARLEMENT DES ENFANTS 2015</w:t>
      </w: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sz w:val="24"/>
          <w:szCs w:val="24"/>
        </w:rPr>
      </w:pPr>
    </w:p>
    <w:p w:rsidR="00610594" w:rsidRDefault="00610594" w:rsidP="00610594">
      <w:pPr>
        <w:jc w:val="center"/>
        <w:rPr>
          <w:rFonts w:ascii="Arial" w:hAnsi="Arial" w:cs="Arial"/>
          <w:b/>
          <w:sz w:val="36"/>
          <w:szCs w:val="36"/>
        </w:rPr>
      </w:pPr>
      <w:r w:rsidRPr="00610594">
        <w:rPr>
          <w:rFonts w:ascii="Arial" w:hAnsi="Arial" w:cs="Arial"/>
          <w:b/>
          <w:sz w:val="36"/>
          <w:szCs w:val="36"/>
        </w:rPr>
        <w:t>PROPOSITION DE LOI</w:t>
      </w:r>
    </w:p>
    <w:p w:rsidR="00610594" w:rsidRDefault="00610594" w:rsidP="00610594">
      <w:pPr>
        <w:jc w:val="center"/>
        <w:rPr>
          <w:rFonts w:ascii="Arial" w:hAnsi="Arial" w:cs="Arial"/>
          <w:b/>
          <w:sz w:val="36"/>
          <w:szCs w:val="36"/>
        </w:rPr>
      </w:pPr>
    </w:p>
    <w:p w:rsidR="00610594" w:rsidRDefault="00610594" w:rsidP="00610594">
      <w:pPr>
        <w:jc w:val="center"/>
        <w:rPr>
          <w:rFonts w:ascii="Arial" w:hAnsi="Arial" w:cs="Arial"/>
          <w:b/>
          <w:sz w:val="36"/>
          <w:szCs w:val="36"/>
        </w:rPr>
      </w:pPr>
    </w:p>
    <w:p w:rsidR="00610594" w:rsidRPr="003139F3" w:rsidRDefault="00610594" w:rsidP="003139F3">
      <w:pPr>
        <w:jc w:val="center"/>
        <w:rPr>
          <w:rFonts w:ascii="Arial" w:hAnsi="Arial" w:cs="Arial"/>
          <w:sz w:val="32"/>
          <w:szCs w:val="32"/>
        </w:rPr>
      </w:pPr>
      <w:r w:rsidRPr="003139F3">
        <w:rPr>
          <w:rFonts w:ascii="Arial" w:hAnsi="Arial" w:cs="Arial"/>
          <w:sz w:val="32"/>
          <w:szCs w:val="32"/>
        </w:rPr>
        <w:t>Visant à alléger le poids des cartables par l’utilisation de tablettes numériques.</w:t>
      </w:r>
    </w:p>
    <w:p w:rsidR="00610594" w:rsidRDefault="00610594" w:rsidP="00610594">
      <w:pPr>
        <w:rPr>
          <w:rFonts w:ascii="Arial" w:hAnsi="Arial" w:cs="Arial"/>
          <w:sz w:val="36"/>
          <w:szCs w:val="36"/>
        </w:rPr>
      </w:pPr>
    </w:p>
    <w:p w:rsidR="00610594" w:rsidRDefault="00610594" w:rsidP="00610594">
      <w:pPr>
        <w:rPr>
          <w:rFonts w:ascii="Arial" w:hAnsi="Arial" w:cs="Arial"/>
          <w:sz w:val="36"/>
          <w:szCs w:val="36"/>
        </w:rPr>
      </w:pPr>
    </w:p>
    <w:p w:rsidR="00610594" w:rsidRDefault="00610594" w:rsidP="00610594">
      <w:pPr>
        <w:rPr>
          <w:rFonts w:ascii="Arial" w:hAnsi="Arial" w:cs="Arial"/>
          <w:sz w:val="36"/>
          <w:szCs w:val="36"/>
        </w:rPr>
      </w:pPr>
    </w:p>
    <w:p w:rsidR="00610594" w:rsidRDefault="00610594" w:rsidP="00610594">
      <w:pPr>
        <w:jc w:val="center"/>
        <w:rPr>
          <w:rFonts w:ascii="Arial" w:hAnsi="Arial" w:cs="Arial"/>
          <w:sz w:val="36"/>
          <w:szCs w:val="36"/>
        </w:rPr>
      </w:pPr>
      <w:r>
        <w:rPr>
          <w:rFonts w:ascii="Arial" w:hAnsi="Arial" w:cs="Arial"/>
          <w:sz w:val="36"/>
          <w:szCs w:val="36"/>
        </w:rPr>
        <w:t>Présentée</w:t>
      </w:r>
    </w:p>
    <w:p w:rsidR="00610594" w:rsidRDefault="00610594" w:rsidP="00610594">
      <w:pPr>
        <w:jc w:val="center"/>
        <w:rPr>
          <w:rFonts w:ascii="Arial" w:hAnsi="Arial" w:cs="Arial"/>
          <w:sz w:val="36"/>
          <w:szCs w:val="36"/>
        </w:rPr>
      </w:pPr>
    </w:p>
    <w:p w:rsidR="00610594" w:rsidRDefault="00610594" w:rsidP="00610594">
      <w:pPr>
        <w:jc w:val="center"/>
        <w:rPr>
          <w:rFonts w:ascii="Arial" w:hAnsi="Arial" w:cs="Arial"/>
          <w:sz w:val="36"/>
          <w:szCs w:val="36"/>
        </w:rPr>
      </w:pPr>
    </w:p>
    <w:p w:rsidR="00610594" w:rsidRDefault="00610594" w:rsidP="00610594">
      <w:pPr>
        <w:jc w:val="center"/>
        <w:rPr>
          <w:rFonts w:ascii="Arial" w:hAnsi="Arial" w:cs="Arial"/>
          <w:sz w:val="36"/>
          <w:szCs w:val="36"/>
        </w:rPr>
      </w:pPr>
    </w:p>
    <w:p w:rsidR="003139F3" w:rsidRDefault="003139F3" w:rsidP="00BE602A">
      <w:pPr>
        <w:rPr>
          <w:rFonts w:ascii="Arial" w:hAnsi="Arial" w:cs="Arial"/>
          <w:sz w:val="36"/>
          <w:szCs w:val="36"/>
        </w:rPr>
      </w:pPr>
    </w:p>
    <w:p w:rsidR="00610594" w:rsidRDefault="00610594" w:rsidP="00610594">
      <w:pPr>
        <w:jc w:val="center"/>
        <w:rPr>
          <w:rFonts w:ascii="Arial" w:hAnsi="Arial" w:cs="Arial"/>
          <w:sz w:val="36"/>
          <w:szCs w:val="36"/>
        </w:rPr>
      </w:pPr>
    </w:p>
    <w:p w:rsidR="00610594" w:rsidRDefault="00610594" w:rsidP="003139F3">
      <w:pPr>
        <w:jc w:val="center"/>
        <w:rPr>
          <w:rFonts w:ascii="Arial" w:hAnsi="Arial" w:cs="Arial"/>
          <w:sz w:val="36"/>
          <w:szCs w:val="36"/>
        </w:rPr>
      </w:pPr>
      <w:r>
        <w:rPr>
          <w:rFonts w:ascii="Arial" w:hAnsi="Arial" w:cs="Arial"/>
          <w:sz w:val="36"/>
          <w:szCs w:val="36"/>
        </w:rPr>
        <w:t>Par les élèves de la classe de CM2 de l’</w:t>
      </w:r>
      <w:r w:rsidR="003139F3">
        <w:rPr>
          <w:rFonts w:ascii="Arial" w:hAnsi="Arial" w:cs="Arial"/>
          <w:sz w:val="36"/>
          <w:szCs w:val="36"/>
        </w:rPr>
        <w:t>E</w:t>
      </w:r>
      <w:r>
        <w:rPr>
          <w:rFonts w:ascii="Arial" w:hAnsi="Arial" w:cs="Arial"/>
          <w:sz w:val="36"/>
          <w:szCs w:val="36"/>
        </w:rPr>
        <w:t>cole des S</w:t>
      </w:r>
      <w:r w:rsidR="003139F3">
        <w:rPr>
          <w:rFonts w:ascii="Arial" w:hAnsi="Arial" w:cs="Arial"/>
          <w:sz w:val="36"/>
          <w:szCs w:val="36"/>
        </w:rPr>
        <w:t>ources</w:t>
      </w:r>
      <w:r>
        <w:rPr>
          <w:rFonts w:ascii="Arial" w:hAnsi="Arial" w:cs="Arial"/>
          <w:sz w:val="36"/>
          <w:szCs w:val="36"/>
        </w:rPr>
        <w:t xml:space="preserve"> de MOULINS-LA-MARCHE.</w:t>
      </w:r>
    </w:p>
    <w:p w:rsidR="00610594" w:rsidRDefault="00610594" w:rsidP="003139F3">
      <w:pPr>
        <w:jc w:val="center"/>
        <w:rPr>
          <w:rFonts w:ascii="Arial" w:hAnsi="Arial" w:cs="Arial"/>
          <w:sz w:val="36"/>
          <w:szCs w:val="36"/>
        </w:rPr>
      </w:pPr>
      <w:r>
        <w:rPr>
          <w:rFonts w:ascii="Arial" w:hAnsi="Arial" w:cs="Arial"/>
          <w:sz w:val="36"/>
          <w:szCs w:val="36"/>
        </w:rPr>
        <w:t>(Académie de CAEN)</w:t>
      </w: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C565E9" w:rsidRDefault="00C565E9" w:rsidP="00610594">
      <w:pPr>
        <w:rPr>
          <w:rFonts w:ascii="Arial" w:hAnsi="Arial" w:cs="Arial"/>
          <w:sz w:val="36"/>
          <w:szCs w:val="36"/>
        </w:rPr>
      </w:pPr>
    </w:p>
    <w:p w:rsidR="00BE602A" w:rsidRDefault="00BE602A" w:rsidP="00610594">
      <w:pPr>
        <w:rPr>
          <w:rFonts w:ascii="Arial" w:hAnsi="Arial" w:cs="Arial"/>
          <w:sz w:val="36"/>
          <w:szCs w:val="36"/>
        </w:rPr>
      </w:pPr>
    </w:p>
    <w:p w:rsidR="00C565E9" w:rsidRDefault="00C565E9" w:rsidP="00610594">
      <w:pPr>
        <w:rPr>
          <w:rFonts w:ascii="Arial" w:hAnsi="Arial" w:cs="Arial"/>
          <w:sz w:val="36"/>
          <w:szCs w:val="36"/>
        </w:rPr>
      </w:pPr>
    </w:p>
    <w:p w:rsidR="00C565E9" w:rsidRPr="00B6194B" w:rsidRDefault="00C565E9" w:rsidP="00610594">
      <w:pPr>
        <w:rPr>
          <w:rFonts w:ascii="Arial" w:hAnsi="Arial" w:cs="Arial"/>
          <w:sz w:val="28"/>
          <w:szCs w:val="28"/>
        </w:rPr>
      </w:pPr>
      <w:r w:rsidRPr="00B6194B">
        <w:rPr>
          <w:rFonts w:ascii="Arial" w:hAnsi="Arial" w:cs="Arial"/>
          <w:b/>
          <w:sz w:val="28"/>
          <w:szCs w:val="28"/>
          <w:u w:val="single"/>
        </w:rPr>
        <w:lastRenderedPageBreak/>
        <w:t>Exposé des Motifs</w:t>
      </w:r>
    </w:p>
    <w:p w:rsidR="00C565E9" w:rsidRDefault="00C565E9" w:rsidP="00610594">
      <w:pPr>
        <w:rPr>
          <w:rFonts w:ascii="Arial" w:hAnsi="Arial" w:cs="Arial"/>
          <w:sz w:val="28"/>
          <w:szCs w:val="28"/>
        </w:rPr>
      </w:pPr>
    </w:p>
    <w:p w:rsidR="00BE602A" w:rsidRPr="00B6194B" w:rsidRDefault="00BE602A" w:rsidP="00610594">
      <w:pPr>
        <w:rPr>
          <w:rFonts w:ascii="Arial" w:hAnsi="Arial" w:cs="Arial"/>
          <w:sz w:val="28"/>
          <w:szCs w:val="28"/>
        </w:rPr>
      </w:pPr>
    </w:p>
    <w:p w:rsidR="00C565E9" w:rsidRPr="00B6194B" w:rsidRDefault="00C565E9" w:rsidP="00610594">
      <w:pPr>
        <w:rPr>
          <w:rFonts w:ascii="Arial" w:hAnsi="Arial" w:cs="Arial"/>
          <w:sz w:val="28"/>
          <w:szCs w:val="28"/>
        </w:rPr>
      </w:pPr>
      <w:r w:rsidRPr="00B6194B">
        <w:rPr>
          <w:rFonts w:ascii="Arial" w:hAnsi="Arial" w:cs="Arial"/>
          <w:sz w:val="28"/>
          <w:szCs w:val="28"/>
        </w:rPr>
        <w:t>Mesdames, Messieurs,</w:t>
      </w:r>
    </w:p>
    <w:p w:rsidR="00C565E9" w:rsidRPr="00B6194B" w:rsidRDefault="00C565E9" w:rsidP="00610594">
      <w:pPr>
        <w:rPr>
          <w:rFonts w:ascii="Arial" w:hAnsi="Arial" w:cs="Arial"/>
          <w:sz w:val="28"/>
          <w:szCs w:val="28"/>
        </w:rPr>
      </w:pPr>
    </w:p>
    <w:p w:rsidR="00C565E9" w:rsidRPr="00B6194B" w:rsidRDefault="00C565E9" w:rsidP="00610594">
      <w:pPr>
        <w:rPr>
          <w:rFonts w:ascii="Arial" w:hAnsi="Arial" w:cs="Arial"/>
          <w:sz w:val="28"/>
          <w:szCs w:val="28"/>
        </w:rPr>
      </w:pPr>
      <w:r w:rsidRPr="00B6194B">
        <w:rPr>
          <w:rFonts w:ascii="Arial" w:hAnsi="Arial" w:cs="Arial"/>
          <w:sz w:val="28"/>
          <w:szCs w:val="28"/>
        </w:rPr>
        <w:t>Dès 1977, des chercheurs allemands, VOLL et KLIMT, préconisaient que pour le bien des enfants en pleine croissance, le poids des cartables ne devait pas dépasser 10% du poids de leur corps, soit 3 kg environ.</w:t>
      </w:r>
    </w:p>
    <w:p w:rsidR="00C565E9" w:rsidRPr="00B6194B" w:rsidRDefault="00C565E9" w:rsidP="00610594">
      <w:pPr>
        <w:rPr>
          <w:rFonts w:ascii="Arial" w:hAnsi="Arial" w:cs="Arial"/>
          <w:sz w:val="28"/>
          <w:szCs w:val="28"/>
        </w:rPr>
      </w:pPr>
    </w:p>
    <w:p w:rsidR="00C565E9" w:rsidRPr="00B6194B" w:rsidRDefault="00C565E9" w:rsidP="00610594">
      <w:pPr>
        <w:rPr>
          <w:rFonts w:ascii="Arial" w:hAnsi="Arial" w:cs="Arial"/>
          <w:sz w:val="28"/>
          <w:szCs w:val="28"/>
        </w:rPr>
      </w:pPr>
      <w:r w:rsidRPr="00B6194B">
        <w:rPr>
          <w:rFonts w:ascii="Arial" w:hAnsi="Arial" w:cs="Arial"/>
          <w:sz w:val="28"/>
          <w:szCs w:val="28"/>
        </w:rPr>
        <w:t>En 2008, le Ministre de l’Education Nationale considérait même qu’il s’agissait d’une question de santé publique. Il avait donc pris des mesures à l’égard de tous les acteurs du secteur de l’éducation pour tenter de s’approcher au maximum des recommandations. Ainsi, les fabricants ont eu à travailler sur le poids du cartable lui-même, sur le format des manuels, sur le grammage du papier utilisé. Il avait été également demandé aux enseignants de privilégier les petits cahiers.</w:t>
      </w:r>
    </w:p>
    <w:p w:rsidR="00C565E9" w:rsidRPr="00B6194B" w:rsidRDefault="00C565E9" w:rsidP="00610594">
      <w:pPr>
        <w:rPr>
          <w:rFonts w:ascii="Arial" w:hAnsi="Arial" w:cs="Arial"/>
          <w:sz w:val="28"/>
          <w:szCs w:val="28"/>
        </w:rPr>
      </w:pPr>
    </w:p>
    <w:p w:rsidR="00C565E9" w:rsidRPr="00B6194B" w:rsidRDefault="00C565E9" w:rsidP="00610594">
      <w:pPr>
        <w:rPr>
          <w:rFonts w:ascii="Arial" w:hAnsi="Arial" w:cs="Arial"/>
          <w:sz w:val="28"/>
          <w:szCs w:val="28"/>
        </w:rPr>
      </w:pPr>
      <w:r w:rsidRPr="00B6194B">
        <w:rPr>
          <w:rFonts w:ascii="Arial" w:hAnsi="Arial" w:cs="Arial"/>
          <w:sz w:val="28"/>
          <w:szCs w:val="28"/>
        </w:rPr>
        <w:t>Malgré toutes ces mesures, le poids des cartables n’a guère diminué pour se situer, encore aujourd’hui, à 8 kg en moyenne.</w:t>
      </w:r>
    </w:p>
    <w:p w:rsidR="00334EE4" w:rsidRPr="00B6194B" w:rsidRDefault="00334EE4" w:rsidP="00610594">
      <w:pPr>
        <w:rPr>
          <w:rFonts w:ascii="Arial" w:hAnsi="Arial" w:cs="Arial"/>
          <w:sz w:val="28"/>
          <w:szCs w:val="28"/>
        </w:rPr>
      </w:pPr>
    </w:p>
    <w:p w:rsidR="00334EE4" w:rsidRPr="00B6194B" w:rsidRDefault="00334EE4" w:rsidP="00610594">
      <w:pPr>
        <w:rPr>
          <w:rFonts w:ascii="Arial" w:hAnsi="Arial" w:cs="Arial"/>
          <w:sz w:val="28"/>
          <w:szCs w:val="28"/>
        </w:rPr>
      </w:pPr>
      <w:r w:rsidRPr="00B6194B">
        <w:rPr>
          <w:rFonts w:ascii="Arial" w:hAnsi="Arial" w:cs="Arial"/>
          <w:sz w:val="28"/>
          <w:szCs w:val="28"/>
        </w:rPr>
        <w:t>Les mesures du ministre comportaient aussi un volet numérique incitant les établissements à favoriser l’utilisation des ENT (espaces numériques de travail). De plus, une expérimentation avait été menée auprès de quelques collègues pour lesquels les manuels avaient été remplacés par des e-books. Il semble que ces mesures n’aient pas été suivies d’effets.</w:t>
      </w:r>
    </w:p>
    <w:p w:rsidR="00334EE4" w:rsidRPr="00B6194B" w:rsidRDefault="00334EE4" w:rsidP="00610594">
      <w:pPr>
        <w:rPr>
          <w:rFonts w:ascii="Arial" w:hAnsi="Arial" w:cs="Arial"/>
          <w:sz w:val="28"/>
          <w:szCs w:val="28"/>
        </w:rPr>
      </w:pPr>
    </w:p>
    <w:p w:rsidR="00334EE4" w:rsidRPr="00B6194B" w:rsidRDefault="00334EE4" w:rsidP="00610594">
      <w:pPr>
        <w:rPr>
          <w:rFonts w:ascii="Arial" w:hAnsi="Arial" w:cs="Arial"/>
          <w:sz w:val="28"/>
          <w:szCs w:val="28"/>
        </w:rPr>
      </w:pPr>
      <w:r w:rsidRPr="00B6194B">
        <w:rPr>
          <w:rFonts w:ascii="Arial" w:hAnsi="Arial" w:cs="Arial"/>
          <w:sz w:val="28"/>
          <w:szCs w:val="28"/>
        </w:rPr>
        <w:t>Aussi, nous demandons que soit votée une loi qui obligerait les collectivités en charge des établissements scolaires, à fournir une tablette numérique à chaque élève du cours préparatoire jusqu’à la fin de sa scolarité.</w:t>
      </w:r>
    </w:p>
    <w:p w:rsidR="00334EE4" w:rsidRPr="00B6194B" w:rsidRDefault="00334EE4" w:rsidP="00610594">
      <w:pPr>
        <w:rPr>
          <w:rFonts w:ascii="Arial" w:hAnsi="Arial" w:cs="Arial"/>
          <w:sz w:val="28"/>
          <w:szCs w:val="28"/>
        </w:rPr>
      </w:pPr>
    </w:p>
    <w:p w:rsidR="00334EE4" w:rsidRDefault="00334EE4" w:rsidP="00610594">
      <w:pPr>
        <w:rPr>
          <w:rFonts w:ascii="Arial" w:hAnsi="Arial" w:cs="Arial"/>
          <w:sz w:val="28"/>
          <w:szCs w:val="28"/>
        </w:rPr>
      </w:pPr>
      <w:r w:rsidRPr="00B6194B">
        <w:rPr>
          <w:rFonts w:ascii="Arial" w:hAnsi="Arial" w:cs="Arial"/>
          <w:sz w:val="28"/>
          <w:szCs w:val="28"/>
        </w:rPr>
        <w:t>Cette loi présenterait le double avantage d’une part, de réduire considérablement le poids des cartables car l’ensemble des manuels et documents nécessaires seraient stockés dans l’appareil, et d’autre part, d’avoir un impact moindre sur l’environnement en réduisant la production de papier, coûteuse en énergie, et en ressources naturelles et grande productrice de pollution.</w:t>
      </w:r>
    </w:p>
    <w:p w:rsidR="00B6194B" w:rsidRPr="00B6194B" w:rsidRDefault="00B6194B" w:rsidP="00610594">
      <w:pPr>
        <w:rPr>
          <w:rFonts w:ascii="Arial" w:hAnsi="Arial" w:cs="Arial"/>
          <w:sz w:val="28"/>
          <w:szCs w:val="28"/>
        </w:rPr>
      </w:pPr>
    </w:p>
    <w:p w:rsidR="00651423" w:rsidRPr="00B6194B" w:rsidRDefault="00651423" w:rsidP="00610594">
      <w:pPr>
        <w:rPr>
          <w:rFonts w:ascii="Arial" w:hAnsi="Arial" w:cs="Arial"/>
          <w:sz w:val="28"/>
          <w:szCs w:val="28"/>
        </w:rPr>
      </w:pPr>
      <w:r w:rsidRPr="00B6194B">
        <w:rPr>
          <w:rFonts w:ascii="Arial" w:hAnsi="Arial" w:cs="Arial"/>
          <w:sz w:val="28"/>
          <w:szCs w:val="28"/>
        </w:rPr>
        <w:t>De plus, les manuels papier utilisés actuellement dans les établissements pourraient être offerts à des élèves des pays en voie de développement.</w:t>
      </w:r>
    </w:p>
    <w:p w:rsidR="00EB3D67" w:rsidRDefault="00EB3D67" w:rsidP="00610594">
      <w:pPr>
        <w:rPr>
          <w:rFonts w:ascii="Arial" w:hAnsi="Arial" w:cs="Arial"/>
          <w:sz w:val="24"/>
          <w:szCs w:val="24"/>
        </w:rPr>
      </w:pPr>
    </w:p>
    <w:p w:rsidR="00EB3D67" w:rsidRDefault="00EB3D67" w:rsidP="00610594">
      <w:pPr>
        <w:rPr>
          <w:rFonts w:ascii="Arial" w:hAnsi="Arial" w:cs="Arial"/>
          <w:sz w:val="24"/>
          <w:szCs w:val="24"/>
        </w:rPr>
      </w:pPr>
    </w:p>
    <w:p w:rsidR="00EB3D67" w:rsidRDefault="00EB3D67" w:rsidP="00610594">
      <w:pPr>
        <w:rPr>
          <w:rFonts w:ascii="Arial" w:hAnsi="Arial" w:cs="Arial"/>
          <w:sz w:val="24"/>
          <w:szCs w:val="24"/>
        </w:rPr>
      </w:pPr>
    </w:p>
    <w:p w:rsidR="00EB3D67" w:rsidRPr="00B6194B" w:rsidRDefault="00EB3D67" w:rsidP="00610594">
      <w:pPr>
        <w:rPr>
          <w:rFonts w:ascii="Arial" w:hAnsi="Arial" w:cs="Arial"/>
          <w:sz w:val="28"/>
          <w:szCs w:val="28"/>
        </w:rPr>
      </w:pPr>
    </w:p>
    <w:p w:rsidR="00EB3D67" w:rsidRPr="00B6194B" w:rsidRDefault="00EB3D67" w:rsidP="00610594">
      <w:pPr>
        <w:rPr>
          <w:rFonts w:ascii="Arial" w:hAnsi="Arial" w:cs="Arial"/>
          <w:sz w:val="28"/>
          <w:szCs w:val="28"/>
        </w:rPr>
      </w:pPr>
      <w:r w:rsidRPr="00B6194B">
        <w:rPr>
          <w:rFonts w:ascii="Arial" w:hAnsi="Arial" w:cs="Arial"/>
          <w:b/>
          <w:sz w:val="28"/>
          <w:szCs w:val="28"/>
          <w:u w:val="single"/>
        </w:rPr>
        <w:t>Art 1</w:t>
      </w:r>
      <w:r w:rsidRPr="00B6194B">
        <w:rPr>
          <w:rFonts w:ascii="Arial" w:hAnsi="Arial" w:cs="Arial"/>
          <w:sz w:val="28"/>
          <w:szCs w:val="28"/>
        </w:rPr>
        <w:t> : tous les élèves à partir du CP jusqu’à la fin de leur scolarité se voient fournir une tablette numérique dans laquelle est stocké</w:t>
      </w:r>
      <w:r w:rsidR="00B6194B">
        <w:rPr>
          <w:rFonts w:ascii="Arial" w:hAnsi="Arial" w:cs="Arial"/>
          <w:sz w:val="28"/>
          <w:szCs w:val="28"/>
        </w:rPr>
        <w:t xml:space="preserve"> </w:t>
      </w:r>
      <w:r w:rsidRPr="00B6194B">
        <w:rPr>
          <w:rFonts w:ascii="Arial" w:hAnsi="Arial" w:cs="Arial"/>
          <w:sz w:val="28"/>
          <w:szCs w:val="28"/>
        </w:rPr>
        <w:t>l’ensemble des manuels scolaires utilisés dans l’établissement</w:t>
      </w:r>
      <w:r w:rsidR="00B6194B">
        <w:rPr>
          <w:rFonts w:ascii="Arial" w:hAnsi="Arial" w:cs="Arial"/>
          <w:sz w:val="28"/>
          <w:szCs w:val="28"/>
        </w:rPr>
        <w:t>, ainsi que tous les documents utiles et nécessaires aux apprentissages.</w:t>
      </w:r>
    </w:p>
    <w:p w:rsidR="00DE41A5" w:rsidRPr="00B6194B" w:rsidRDefault="00DE41A5" w:rsidP="00610594">
      <w:pPr>
        <w:rPr>
          <w:rFonts w:ascii="Arial" w:hAnsi="Arial" w:cs="Arial"/>
          <w:sz w:val="28"/>
          <w:szCs w:val="28"/>
        </w:rPr>
      </w:pPr>
    </w:p>
    <w:p w:rsidR="00DE41A5" w:rsidRPr="00B6194B" w:rsidRDefault="00DE41A5" w:rsidP="00610594">
      <w:pPr>
        <w:rPr>
          <w:rFonts w:ascii="Arial" w:hAnsi="Arial" w:cs="Arial"/>
          <w:sz w:val="28"/>
          <w:szCs w:val="28"/>
        </w:rPr>
      </w:pPr>
      <w:r w:rsidRPr="00B6194B">
        <w:rPr>
          <w:rFonts w:ascii="Arial" w:hAnsi="Arial" w:cs="Arial"/>
          <w:b/>
          <w:sz w:val="28"/>
          <w:szCs w:val="28"/>
          <w:u w:val="single"/>
        </w:rPr>
        <w:t>Art 2</w:t>
      </w:r>
      <w:r w:rsidRPr="00B6194B">
        <w:rPr>
          <w:rFonts w:ascii="Arial" w:hAnsi="Arial" w:cs="Arial"/>
          <w:sz w:val="28"/>
          <w:szCs w:val="28"/>
        </w:rPr>
        <w:t> : le coût global du dispositif (achat et maintenance) est supporté par les collectivités territoriales en charge des établissements scolaires :</w:t>
      </w:r>
    </w:p>
    <w:p w:rsidR="00DE41A5" w:rsidRPr="00B6194B" w:rsidRDefault="00DE41A5" w:rsidP="00610594">
      <w:pPr>
        <w:rPr>
          <w:rFonts w:ascii="Arial" w:hAnsi="Arial" w:cs="Arial"/>
          <w:sz w:val="28"/>
          <w:szCs w:val="28"/>
        </w:rPr>
      </w:pPr>
    </w:p>
    <w:p w:rsidR="00DE41A5" w:rsidRPr="00B6194B" w:rsidRDefault="00DE41A5" w:rsidP="00DE41A5">
      <w:pPr>
        <w:pStyle w:val="Paragraphedeliste"/>
        <w:numPr>
          <w:ilvl w:val="0"/>
          <w:numId w:val="1"/>
        </w:numPr>
        <w:rPr>
          <w:rFonts w:ascii="Arial" w:hAnsi="Arial" w:cs="Arial"/>
          <w:sz w:val="28"/>
          <w:szCs w:val="28"/>
        </w:rPr>
      </w:pPr>
      <w:r w:rsidRPr="00B6194B">
        <w:rPr>
          <w:rFonts w:ascii="Arial" w:hAnsi="Arial" w:cs="Arial"/>
          <w:sz w:val="28"/>
          <w:szCs w:val="28"/>
        </w:rPr>
        <w:t>Les mairies ou CDC pour les écoles primaires</w:t>
      </w:r>
    </w:p>
    <w:p w:rsidR="00DE41A5" w:rsidRPr="00B6194B" w:rsidRDefault="00DE41A5" w:rsidP="00DE41A5">
      <w:pPr>
        <w:pStyle w:val="Paragraphedeliste"/>
        <w:numPr>
          <w:ilvl w:val="0"/>
          <w:numId w:val="1"/>
        </w:numPr>
        <w:rPr>
          <w:rFonts w:ascii="Arial" w:hAnsi="Arial" w:cs="Arial"/>
          <w:sz w:val="28"/>
          <w:szCs w:val="28"/>
        </w:rPr>
      </w:pPr>
      <w:r w:rsidRPr="00B6194B">
        <w:rPr>
          <w:rFonts w:ascii="Arial" w:hAnsi="Arial" w:cs="Arial"/>
          <w:sz w:val="28"/>
          <w:szCs w:val="28"/>
        </w:rPr>
        <w:t xml:space="preserve">Les conseils </w:t>
      </w:r>
      <w:r w:rsidR="00B6194B">
        <w:rPr>
          <w:rFonts w:ascii="Arial" w:hAnsi="Arial" w:cs="Arial"/>
          <w:sz w:val="28"/>
          <w:szCs w:val="28"/>
        </w:rPr>
        <w:t>départementaux</w:t>
      </w:r>
      <w:r w:rsidRPr="00B6194B">
        <w:rPr>
          <w:rFonts w:ascii="Arial" w:hAnsi="Arial" w:cs="Arial"/>
          <w:sz w:val="28"/>
          <w:szCs w:val="28"/>
        </w:rPr>
        <w:t xml:space="preserve"> pour les collèges</w:t>
      </w:r>
    </w:p>
    <w:p w:rsidR="00DE41A5" w:rsidRPr="00B6194B" w:rsidRDefault="00DE41A5" w:rsidP="00DE41A5">
      <w:pPr>
        <w:pStyle w:val="Paragraphedeliste"/>
        <w:numPr>
          <w:ilvl w:val="0"/>
          <w:numId w:val="1"/>
        </w:numPr>
        <w:rPr>
          <w:rFonts w:ascii="Arial" w:hAnsi="Arial" w:cs="Arial"/>
          <w:sz w:val="28"/>
          <w:szCs w:val="28"/>
        </w:rPr>
      </w:pPr>
      <w:r w:rsidRPr="00B6194B">
        <w:rPr>
          <w:rFonts w:ascii="Arial" w:hAnsi="Arial" w:cs="Arial"/>
          <w:sz w:val="28"/>
          <w:szCs w:val="28"/>
        </w:rPr>
        <w:t>Les conseils régionaux pour les lycées.</w:t>
      </w:r>
    </w:p>
    <w:p w:rsidR="00DE41A5" w:rsidRPr="00B6194B" w:rsidRDefault="00DE41A5" w:rsidP="00DE41A5">
      <w:pPr>
        <w:rPr>
          <w:rFonts w:ascii="Arial" w:hAnsi="Arial" w:cs="Arial"/>
          <w:sz w:val="28"/>
          <w:szCs w:val="28"/>
        </w:rPr>
      </w:pPr>
    </w:p>
    <w:p w:rsidR="00DE41A5" w:rsidRPr="00B6194B" w:rsidRDefault="005308BB" w:rsidP="00DE41A5">
      <w:pPr>
        <w:ind w:left="360"/>
        <w:rPr>
          <w:rFonts w:ascii="Arial" w:hAnsi="Arial" w:cs="Arial"/>
          <w:sz w:val="28"/>
          <w:szCs w:val="28"/>
        </w:rPr>
      </w:pPr>
      <w:r w:rsidRPr="00B6194B">
        <w:rPr>
          <w:rFonts w:ascii="Arial" w:hAnsi="Arial" w:cs="Arial"/>
          <w:sz w:val="28"/>
          <w:szCs w:val="28"/>
        </w:rPr>
        <w:t xml:space="preserve">     </w:t>
      </w:r>
      <w:r w:rsidR="00DE41A5" w:rsidRPr="00B6194B">
        <w:rPr>
          <w:rFonts w:ascii="Arial" w:hAnsi="Arial" w:cs="Arial"/>
          <w:sz w:val="28"/>
          <w:szCs w:val="28"/>
        </w:rPr>
        <w:t>Elles sont aidées pour cela par l’Etat au moyen d’aides financières.</w:t>
      </w:r>
    </w:p>
    <w:p w:rsidR="00815CC5" w:rsidRPr="00B6194B" w:rsidRDefault="00815CC5" w:rsidP="00DE41A5">
      <w:pPr>
        <w:ind w:left="360"/>
        <w:rPr>
          <w:rFonts w:ascii="Arial" w:hAnsi="Arial" w:cs="Arial"/>
          <w:sz w:val="28"/>
          <w:szCs w:val="28"/>
        </w:rPr>
      </w:pPr>
    </w:p>
    <w:p w:rsidR="00815CC5" w:rsidRPr="00B6194B" w:rsidRDefault="00815CC5" w:rsidP="00DE41A5">
      <w:pPr>
        <w:ind w:left="360"/>
        <w:rPr>
          <w:rFonts w:ascii="Arial" w:hAnsi="Arial" w:cs="Arial"/>
          <w:sz w:val="28"/>
          <w:szCs w:val="28"/>
        </w:rPr>
      </w:pPr>
    </w:p>
    <w:p w:rsidR="00815CC5" w:rsidRPr="00B6194B" w:rsidRDefault="00815CC5" w:rsidP="00815CC5">
      <w:pPr>
        <w:rPr>
          <w:rFonts w:ascii="Arial" w:hAnsi="Arial" w:cs="Arial"/>
          <w:sz w:val="28"/>
          <w:szCs w:val="28"/>
        </w:rPr>
      </w:pPr>
      <w:r w:rsidRPr="00B6194B">
        <w:rPr>
          <w:rFonts w:ascii="Arial" w:hAnsi="Arial" w:cs="Arial"/>
          <w:b/>
          <w:sz w:val="28"/>
          <w:szCs w:val="28"/>
          <w:u w:val="single"/>
        </w:rPr>
        <w:t>Art 3</w:t>
      </w:r>
      <w:r w:rsidRPr="00B6194B">
        <w:rPr>
          <w:rFonts w:ascii="Arial" w:hAnsi="Arial" w:cs="Arial"/>
          <w:sz w:val="28"/>
          <w:szCs w:val="28"/>
        </w:rPr>
        <w:t xml:space="preserve"> : les parents sont responsables du matériel confié et doivent obligatoirement souscrire une assurance annuelle spécifique garantissant la casse et le vol. Les élèves s’engagent à </w:t>
      </w:r>
      <w:r w:rsidR="00B6194B">
        <w:rPr>
          <w:rFonts w:ascii="Arial" w:hAnsi="Arial" w:cs="Arial"/>
          <w:sz w:val="28"/>
          <w:szCs w:val="28"/>
        </w:rPr>
        <w:t>n’</w:t>
      </w:r>
      <w:r w:rsidRPr="00B6194B">
        <w:rPr>
          <w:rFonts w:ascii="Arial" w:hAnsi="Arial" w:cs="Arial"/>
          <w:sz w:val="28"/>
          <w:szCs w:val="28"/>
        </w:rPr>
        <w:t>utiliser ces tablettes que dans le strict cadre de leur scolarité.</w:t>
      </w:r>
    </w:p>
    <w:p w:rsidR="00815CC5" w:rsidRPr="00B6194B" w:rsidRDefault="00815CC5" w:rsidP="00815CC5">
      <w:pPr>
        <w:rPr>
          <w:rFonts w:ascii="Arial" w:hAnsi="Arial" w:cs="Arial"/>
          <w:sz w:val="28"/>
          <w:szCs w:val="28"/>
        </w:rPr>
      </w:pPr>
    </w:p>
    <w:p w:rsidR="00815CC5" w:rsidRPr="00B6194B" w:rsidRDefault="00815CC5" w:rsidP="00815CC5">
      <w:pPr>
        <w:rPr>
          <w:rFonts w:ascii="Arial" w:hAnsi="Arial" w:cs="Arial"/>
          <w:sz w:val="28"/>
          <w:szCs w:val="28"/>
        </w:rPr>
      </w:pPr>
      <w:r w:rsidRPr="00B6194B">
        <w:rPr>
          <w:rFonts w:ascii="Arial" w:hAnsi="Arial" w:cs="Arial"/>
          <w:b/>
          <w:sz w:val="28"/>
          <w:szCs w:val="28"/>
          <w:u w:val="single"/>
        </w:rPr>
        <w:t>Art 4</w:t>
      </w:r>
      <w:r w:rsidRPr="00B6194B">
        <w:rPr>
          <w:rFonts w:ascii="Arial" w:hAnsi="Arial" w:cs="Arial"/>
          <w:sz w:val="28"/>
          <w:szCs w:val="28"/>
        </w:rPr>
        <w:t> : A la fin de leur scolarité en primaire, collège et lycée, ces tablettes sont restituées à l’établissement prêteur qui les réaffectera aux nouveaux élèves.</w:t>
      </w:r>
    </w:p>
    <w:sectPr w:rsidR="00815CC5" w:rsidRPr="00B6194B" w:rsidSect="00D80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B1D87"/>
    <w:multiLevelType w:val="hybridMultilevel"/>
    <w:tmpl w:val="26CEEFD2"/>
    <w:lvl w:ilvl="0" w:tplc="4DB212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94"/>
    <w:rsid w:val="003139F3"/>
    <w:rsid w:val="00334EE4"/>
    <w:rsid w:val="003363C7"/>
    <w:rsid w:val="004C086D"/>
    <w:rsid w:val="005308BB"/>
    <w:rsid w:val="00610594"/>
    <w:rsid w:val="00651423"/>
    <w:rsid w:val="00767452"/>
    <w:rsid w:val="00815CC5"/>
    <w:rsid w:val="008C3152"/>
    <w:rsid w:val="009267F6"/>
    <w:rsid w:val="009B0AAA"/>
    <w:rsid w:val="00A534B6"/>
    <w:rsid w:val="00B6194B"/>
    <w:rsid w:val="00BE602A"/>
    <w:rsid w:val="00C565E9"/>
    <w:rsid w:val="00D80873"/>
    <w:rsid w:val="00DE41A5"/>
    <w:rsid w:val="00EB3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41A5"/>
    <w:pPr>
      <w:ind w:left="720"/>
      <w:contextualSpacing/>
    </w:pPr>
  </w:style>
  <w:style w:type="paragraph" w:styleId="Textedebulles">
    <w:name w:val="Balloon Text"/>
    <w:basedOn w:val="Normal"/>
    <w:link w:val="TextedebullesCar"/>
    <w:uiPriority w:val="99"/>
    <w:semiHidden/>
    <w:unhideWhenUsed/>
    <w:rsid w:val="00A534B6"/>
    <w:rPr>
      <w:rFonts w:ascii="Tahoma" w:hAnsi="Tahoma" w:cs="Tahoma"/>
      <w:sz w:val="16"/>
      <w:szCs w:val="16"/>
    </w:rPr>
  </w:style>
  <w:style w:type="character" w:customStyle="1" w:styleId="TextedebullesCar">
    <w:name w:val="Texte de bulles Car"/>
    <w:basedOn w:val="Policepardfaut"/>
    <w:link w:val="Textedebulles"/>
    <w:uiPriority w:val="99"/>
    <w:semiHidden/>
    <w:rsid w:val="00A53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41A5"/>
    <w:pPr>
      <w:ind w:left="720"/>
      <w:contextualSpacing/>
    </w:pPr>
  </w:style>
  <w:style w:type="paragraph" w:styleId="Textedebulles">
    <w:name w:val="Balloon Text"/>
    <w:basedOn w:val="Normal"/>
    <w:link w:val="TextedebullesCar"/>
    <w:uiPriority w:val="99"/>
    <w:semiHidden/>
    <w:unhideWhenUsed/>
    <w:rsid w:val="00A534B6"/>
    <w:rPr>
      <w:rFonts w:ascii="Tahoma" w:hAnsi="Tahoma" w:cs="Tahoma"/>
      <w:sz w:val="16"/>
      <w:szCs w:val="16"/>
    </w:rPr>
  </w:style>
  <w:style w:type="character" w:customStyle="1" w:styleId="TextedebullesCar">
    <w:name w:val="Texte de bulles Car"/>
    <w:basedOn w:val="Policepardfaut"/>
    <w:link w:val="Textedebulles"/>
    <w:uiPriority w:val="99"/>
    <w:semiHidden/>
    <w:rsid w:val="00A53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2B7CE312</Template>
  <TotalTime>1</TotalTime>
  <Pages>3</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LANTOINE</dc:creator>
  <cp:lastModifiedBy>ARLETTE LANTOINE</cp:lastModifiedBy>
  <cp:revision>2</cp:revision>
  <cp:lastPrinted>2015-03-17T15:02:00Z</cp:lastPrinted>
  <dcterms:created xsi:type="dcterms:W3CDTF">2015-03-17T15:03:00Z</dcterms:created>
  <dcterms:modified xsi:type="dcterms:W3CDTF">2015-03-17T15:03:00Z</dcterms:modified>
</cp:coreProperties>
</file>